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D2E06" w14:textId="77777777" w:rsidR="00E241E6" w:rsidRPr="003F037D" w:rsidRDefault="00E241E6" w:rsidP="003F037D">
      <w:pPr>
        <w:pBdr>
          <w:bottom w:val="single" w:sz="4" w:space="1" w:color="auto"/>
        </w:pBdr>
        <w:ind w:left="142"/>
        <w:jc w:val="both"/>
        <w:rPr>
          <w:rFonts w:ascii="Arial" w:hAnsi="Arial" w:cs="Arial"/>
          <w:b/>
          <w:bCs/>
          <w:color w:val="FF0000"/>
          <w:sz w:val="22"/>
          <w:szCs w:val="22"/>
          <w:lang w:val="en-GB"/>
        </w:rPr>
      </w:pPr>
    </w:p>
    <w:p w14:paraId="031B7A25" w14:textId="77777777" w:rsidR="009F73D8" w:rsidRPr="003F037D" w:rsidRDefault="009F73D8" w:rsidP="003F037D">
      <w:pPr>
        <w:jc w:val="both"/>
        <w:rPr>
          <w:rFonts w:ascii="Arial" w:hAnsi="Arial" w:cs="Arial"/>
          <w:b/>
          <w:bCs/>
          <w:color w:val="003172"/>
          <w:sz w:val="22"/>
          <w:szCs w:val="22"/>
        </w:rPr>
      </w:pPr>
    </w:p>
    <w:p w14:paraId="327272A8" w14:textId="25FC9A71" w:rsidR="007F34E6" w:rsidRPr="003F037D" w:rsidRDefault="00A018D0" w:rsidP="003F037D">
      <w:pPr>
        <w:ind w:left="142"/>
        <w:jc w:val="both"/>
        <w:rPr>
          <w:rFonts w:ascii="Arial" w:hAnsi="Arial" w:cs="Arial"/>
          <w:b/>
          <w:bCs/>
          <w:color w:val="003172"/>
          <w:sz w:val="22"/>
          <w:szCs w:val="22"/>
          <w:lang w:val="en-GB"/>
        </w:rPr>
      </w:pPr>
      <w:r w:rsidRPr="003F037D">
        <w:rPr>
          <w:rFonts w:ascii="Arial" w:hAnsi="Arial" w:cs="Arial"/>
          <w:b/>
          <w:bCs/>
          <w:color w:val="003172"/>
          <w:sz w:val="22"/>
          <w:szCs w:val="22"/>
          <w:lang w:val="en-GB"/>
        </w:rPr>
        <w:t>Healthcare innovation means little if people cannot afford it</w:t>
      </w:r>
    </w:p>
    <w:p w14:paraId="1B5B93D1" w14:textId="0DC812C2" w:rsidR="00716344" w:rsidRPr="003F037D" w:rsidRDefault="00A018D0" w:rsidP="003F037D">
      <w:pPr>
        <w:ind w:left="142"/>
        <w:jc w:val="both"/>
        <w:rPr>
          <w:rFonts w:ascii="Arial" w:hAnsi="Arial" w:cs="Arial"/>
          <w:b/>
          <w:bCs/>
          <w:color w:val="003172"/>
          <w:sz w:val="22"/>
          <w:szCs w:val="22"/>
          <w:lang w:val="en-GB"/>
        </w:rPr>
      </w:pPr>
      <w:r w:rsidRPr="003F037D">
        <w:rPr>
          <w:rFonts w:ascii="Arial" w:hAnsi="Arial" w:cs="Arial"/>
          <w:bCs/>
          <w:color w:val="003172"/>
          <w:sz w:val="22"/>
          <w:szCs w:val="22"/>
        </w:rPr>
        <w:t xml:space="preserve">Kevin Aron, Principal Officer at </w:t>
      </w:r>
      <w:r w:rsidR="00606BE7" w:rsidRPr="003F037D">
        <w:rPr>
          <w:rFonts w:ascii="Arial" w:hAnsi="Arial" w:cs="Arial"/>
          <w:bCs/>
          <w:color w:val="003172"/>
          <w:sz w:val="22"/>
          <w:szCs w:val="22"/>
        </w:rPr>
        <w:t>Medshield Medical Scheme</w:t>
      </w:r>
    </w:p>
    <w:p w14:paraId="6963BB84" w14:textId="77777777" w:rsidR="001F1C8D" w:rsidRPr="003F037D" w:rsidRDefault="001F1C8D" w:rsidP="003F037D">
      <w:pPr>
        <w:contextualSpacing/>
        <w:jc w:val="both"/>
        <w:rPr>
          <w:rFonts w:ascii="Arial" w:hAnsi="Arial" w:cs="Arial"/>
          <w:bCs/>
          <w:sz w:val="22"/>
          <w:szCs w:val="22"/>
        </w:rPr>
      </w:pPr>
    </w:p>
    <w:p w14:paraId="321DABEB" w14:textId="0F87DD3E" w:rsidR="001F1C8D" w:rsidRPr="003F037D" w:rsidRDefault="001F1C8D" w:rsidP="003F037D">
      <w:pPr>
        <w:ind w:left="142"/>
        <w:contextualSpacing/>
        <w:jc w:val="both"/>
        <w:rPr>
          <w:rFonts w:ascii="Arial" w:hAnsi="Arial" w:cs="Arial"/>
          <w:bCs/>
          <w:sz w:val="22"/>
          <w:szCs w:val="22"/>
        </w:rPr>
      </w:pPr>
      <w:r w:rsidRPr="003F037D">
        <w:rPr>
          <w:rFonts w:ascii="Arial" w:hAnsi="Arial" w:cs="Arial"/>
          <w:bCs/>
          <w:sz w:val="22"/>
          <w:szCs w:val="22"/>
        </w:rPr>
        <w:t xml:space="preserve">Most South Africans don't think about their medical scheme every day. They think about it when the monthly contribution comes off their bank account, when increases are announced, or when they need to submit a claim. Yet the true value of healthcare funding is </w:t>
      </w:r>
      <w:r w:rsidR="00AE3E1D">
        <w:rPr>
          <w:rFonts w:ascii="Arial" w:hAnsi="Arial" w:cs="Arial"/>
          <w:bCs/>
          <w:sz w:val="22"/>
          <w:szCs w:val="22"/>
        </w:rPr>
        <w:t xml:space="preserve">most </w:t>
      </w:r>
      <w:r w:rsidRPr="003F037D">
        <w:rPr>
          <w:rFonts w:ascii="Arial" w:hAnsi="Arial" w:cs="Arial"/>
          <w:bCs/>
          <w:sz w:val="22"/>
          <w:szCs w:val="22"/>
        </w:rPr>
        <w:t>often realised when life changes unexpectedly through a serious accident, a cancer diagnosis, an emergency operation or the birth of a premature baby. In those moments, the question is no longer simply what healthcare costs, but whether you can access the care you need</w:t>
      </w:r>
      <w:r w:rsidR="00AE3E1D">
        <w:rPr>
          <w:rFonts w:ascii="Arial" w:hAnsi="Arial" w:cs="Arial"/>
          <w:bCs/>
          <w:sz w:val="22"/>
          <w:szCs w:val="22"/>
        </w:rPr>
        <w:t xml:space="preserve"> so badly</w:t>
      </w:r>
      <w:r w:rsidRPr="003F037D">
        <w:rPr>
          <w:rFonts w:ascii="Arial" w:hAnsi="Arial" w:cs="Arial"/>
          <w:bCs/>
          <w:sz w:val="22"/>
          <w:szCs w:val="22"/>
        </w:rPr>
        <w:t>.</w:t>
      </w:r>
    </w:p>
    <w:p w14:paraId="37591E9A" w14:textId="77777777" w:rsidR="001F1C8D" w:rsidRPr="003F037D" w:rsidRDefault="001F1C8D" w:rsidP="003F037D">
      <w:pPr>
        <w:ind w:left="142"/>
        <w:contextualSpacing/>
        <w:jc w:val="both"/>
        <w:rPr>
          <w:rFonts w:ascii="Arial" w:hAnsi="Arial" w:cs="Arial"/>
          <w:bCs/>
          <w:sz w:val="22"/>
          <w:szCs w:val="22"/>
        </w:rPr>
      </w:pPr>
    </w:p>
    <w:p w14:paraId="70F7D7AE" w14:textId="419E206C" w:rsidR="001F1C8D" w:rsidRPr="003F037D" w:rsidRDefault="001F1C8D" w:rsidP="003F037D">
      <w:pPr>
        <w:ind w:left="142"/>
        <w:contextualSpacing/>
        <w:jc w:val="both"/>
        <w:rPr>
          <w:rFonts w:ascii="Arial" w:hAnsi="Arial" w:cs="Arial"/>
          <w:bCs/>
          <w:sz w:val="22"/>
          <w:szCs w:val="22"/>
        </w:rPr>
      </w:pPr>
      <w:r w:rsidRPr="003F037D">
        <w:rPr>
          <w:rFonts w:ascii="Arial" w:hAnsi="Arial" w:cs="Arial"/>
          <w:bCs/>
          <w:sz w:val="22"/>
          <w:szCs w:val="22"/>
        </w:rPr>
        <w:t>I often say that people fully appreciate the value of a medical scheme when they are at their most vulnerable. A patient admitted to intensive care after a serious motor vehicle accident can generate hospital costs running into millions of rand. At that point, what matters is having confidence that the treatment you need will be funded</w:t>
      </w:r>
      <w:r w:rsidR="00AE3E1D">
        <w:rPr>
          <w:rFonts w:ascii="Arial" w:hAnsi="Arial" w:cs="Arial"/>
          <w:bCs/>
          <w:sz w:val="22"/>
          <w:szCs w:val="22"/>
        </w:rPr>
        <w:t xml:space="preserve"> and you will not be left with massive financial difficulty</w:t>
      </w:r>
      <w:r w:rsidRPr="003F037D">
        <w:rPr>
          <w:rFonts w:ascii="Arial" w:hAnsi="Arial" w:cs="Arial"/>
          <w:bCs/>
          <w:sz w:val="22"/>
          <w:szCs w:val="22"/>
        </w:rPr>
        <w:t>. This is why I believe the biggest challenge facing healthcare today is not artificial intelligence, digital transformation or even National Health Insurance. It is affordability</w:t>
      </w:r>
      <w:r w:rsidR="00AE3E1D">
        <w:rPr>
          <w:rFonts w:ascii="Arial" w:hAnsi="Arial" w:cs="Arial"/>
          <w:bCs/>
          <w:sz w:val="22"/>
          <w:szCs w:val="22"/>
        </w:rPr>
        <w:t xml:space="preserve"> to </w:t>
      </w:r>
      <w:r w:rsidR="00FC266F">
        <w:rPr>
          <w:rFonts w:ascii="Arial" w:hAnsi="Arial" w:cs="Arial"/>
          <w:bCs/>
          <w:sz w:val="22"/>
          <w:szCs w:val="22"/>
        </w:rPr>
        <w:t xml:space="preserve">be able to </w:t>
      </w:r>
      <w:r w:rsidR="00AE3E1D">
        <w:rPr>
          <w:rFonts w:ascii="Arial" w:hAnsi="Arial" w:cs="Arial"/>
          <w:bCs/>
          <w:sz w:val="22"/>
          <w:szCs w:val="22"/>
        </w:rPr>
        <w:t>remain on a medical scheme</w:t>
      </w:r>
      <w:r w:rsidRPr="003F037D">
        <w:rPr>
          <w:rFonts w:ascii="Arial" w:hAnsi="Arial" w:cs="Arial"/>
          <w:bCs/>
          <w:sz w:val="22"/>
          <w:szCs w:val="22"/>
        </w:rPr>
        <w:t>. Unless quality healthcare remains within reach of ordinary South Africans, even the most impressive advances in healthcare will have limited impact.</w:t>
      </w:r>
    </w:p>
    <w:p w14:paraId="6F1A10F7" w14:textId="77777777" w:rsidR="001F1C8D" w:rsidRPr="003F037D" w:rsidRDefault="001F1C8D" w:rsidP="003F037D">
      <w:pPr>
        <w:ind w:left="142"/>
        <w:contextualSpacing/>
        <w:jc w:val="both"/>
        <w:rPr>
          <w:rFonts w:ascii="Arial" w:hAnsi="Arial" w:cs="Arial"/>
          <w:bCs/>
          <w:sz w:val="22"/>
          <w:szCs w:val="22"/>
        </w:rPr>
      </w:pPr>
    </w:p>
    <w:p w14:paraId="5609BD01" w14:textId="121B11C6" w:rsidR="001F1C8D" w:rsidRPr="003F037D" w:rsidRDefault="001F1C8D" w:rsidP="003F037D">
      <w:pPr>
        <w:ind w:left="142"/>
        <w:contextualSpacing/>
        <w:jc w:val="both"/>
        <w:rPr>
          <w:rFonts w:ascii="Arial" w:hAnsi="Arial" w:cs="Arial"/>
          <w:b/>
          <w:sz w:val="22"/>
          <w:szCs w:val="22"/>
        </w:rPr>
      </w:pPr>
      <w:r w:rsidRPr="003F037D">
        <w:rPr>
          <w:rFonts w:ascii="Arial" w:hAnsi="Arial" w:cs="Arial"/>
          <w:b/>
          <w:sz w:val="22"/>
          <w:szCs w:val="22"/>
        </w:rPr>
        <w:t>Affordability is reshaping healthcar</w:t>
      </w:r>
      <w:r w:rsidR="008A2DBF" w:rsidRPr="003F037D">
        <w:rPr>
          <w:rFonts w:ascii="Arial" w:hAnsi="Arial" w:cs="Arial"/>
          <w:b/>
          <w:sz w:val="22"/>
          <w:szCs w:val="22"/>
        </w:rPr>
        <w:t>e</w:t>
      </w:r>
    </w:p>
    <w:p w14:paraId="4EA4B125" w14:textId="77777777" w:rsidR="001F1C8D" w:rsidRPr="003F037D" w:rsidRDefault="001F1C8D" w:rsidP="003F037D">
      <w:pPr>
        <w:ind w:left="142"/>
        <w:contextualSpacing/>
        <w:jc w:val="both"/>
        <w:rPr>
          <w:rFonts w:ascii="Arial" w:hAnsi="Arial" w:cs="Arial"/>
          <w:bCs/>
          <w:sz w:val="22"/>
          <w:szCs w:val="22"/>
        </w:rPr>
      </w:pPr>
    </w:p>
    <w:p w14:paraId="1F2CB3DB" w14:textId="7D90418E" w:rsidR="001F1C8D" w:rsidRPr="003F037D" w:rsidRDefault="001F1C8D" w:rsidP="003F037D">
      <w:pPr>
        <w:ind w:left="142"/>
        <w:contextualSpacing/>
        <w:jc w:val="both"/>
        <w:rPr>
          <w:rFonts w:ascii="Arial" w:hAnsi="Arial" w:cs="Arial"/>
          <w:bCs/>
          <w:sz w:val="22"/>
          <w:szCs w:val="22"/>
        </w:rPr>
      </w:pPr>
      <w:r w:rsidRPr="003F037D">
        <w:rPr>
          <w:rFonts w:ascii="Arial" w:hAnsi="Arial" w:cs="Arial"/>
          <w:bCs/>
          <w:sz w:val="22"/>
          <w:szCs w:val="22"/>
        </w:rPr>
        <w:t xml:space="preserve">South Africa's healthcare environment is becoming more complex </w:t>
      </w:r>
      <w:r w:rsidR="00AE3E1D">
        <w:rPr>
          <w:rFonts w:ascii="Arial" w:hAnsi="Arial" w:cs="Arial"/>
          <w:bCs/>
          <w:sz w:val="22"/>
          <w:szCs w:val="22"/>
        </w:rPr>
        <w:t xml:space="preserve">and challenging </w:t>
      </w:r>
      <w:r w:rsidRPr="003F037D">
        <w:rPr>
          <w:rFonts w:ascii="Arial" w:hAnsi="Arial" w:cs="Arial"/>
          <w:bCs/>
          <w:sz w:val="22"/>
          <w:szCs w:val="22"/>
        </w:rPr>
        <w:t xml:space="preserve">every year. Households continue to absorb higher costs for food, electricity, transport and other essentials, while healthcare inflation </w:t>
      </w:r>
      <w:r w:rsidR="00AE3E1D">
        <w:rPr>
          <w:rFonts w:ascii="Arial" w:hAnsi="Arial" w:cs="Arial"/>
          <w:bCs/>
          <w:sz w:val="22"/>
          <w:szCs w:val="22"/>
        </w:rPr>
        <w:t xml:space="preserve"> continues to </w:t>
      </w:r>
      <w:r w:rsidRPr="003F037D">
        <w:rPr>
          <w:rFonts w:ascii="Arial" w:hAnsi="Arial" w:cs="Arial"/>
          <w:bCs/>
          <w:sz w:val="22"/>
          <w:szCs w:val="22"/>
        </w:rPr>
        <w:t xml:space="preserve">outpace consumer inflation. Hospital tariffs and medicine prices </w:t>
      </w:r>
      <w:r w:rsidR="00AE3E1D">
        <w:rPr>
          <w:rFonts w:ascii="Arial" w:hAnsi="Arial" w:cs="Arial"/>
          <w:bCs/>
          <w:sz w:val="22"/>
          <w:szCs w:val="22"/>
        </w:rPr>
        <w:t xml:space="preserve">continue to </w:t>
      </w:r>
      <w:r w:rsidRPr="003F037D">
        <w:rPr>
          <w:rFonts w:ascii="Arial" w:hAnsi="Arial" w:cs="Arial"/>
          <w:bCs/>
          <w:sz w:val="22"/>
          <w:szCs w:val="22"/>
        </w:rPr>
        <w:t>rise</w:t>
      </w:r>
      <w:r w:rsidR="00AE3E1D">
        <w:rPr>
          <w:rFonts w:ascii="Arial" w:hAnsi="Arial" w:cs="Arial"/>
          <w:bCs/>
          <w:sz w:val="22"/>
          <w:szCs w:val="22"/>
        </w:rPr>
        <w:t xml:space="preserve"> at very high levels</w:t>
      </w:r>
      <w:r w:rsidRPr="003F037D">
        <w:rPr>
          <w:rFonts w:ascii="Arial" w:hAnsi="Arial" w:cs="Arial"/>
          <w:bCs/>
          <w:sz w:val="22"/>
          <w:szCs w:val="22"/>
        </w:rPr>
        <w:t xml:space="preserve">, </w:t>
      </w:r>
      <w:r w:rsidR="00AE3E1D">
        <w:rPr>
          <w:rFonts w:ascii="Arial" w:hAnsi="Arial" w:cs="Arial"/>
          <w:bCs/>
          <w:sz w:val="22"/>
          <w:szCs w:val="22"/>
        </w:rPr>
        <w:t>and at the same time utilisation of healthcare is rapidly increasing due to a number of factors such as increased prevalence of lifestyle diseases, an increase in the prevalence of many cancers and also people are living longer due to advances in healthcare treatments and technology.</w:t>
      </w:r>
      <w:r w:rsidR="00FC266F">
        <w:rPr>
          <w:rFonts w:ascii="Arial" w:hAnsi="Arial" w:cs="Arial"/>
          <w:bCs/>
          <w:sz w:val="22"/>
          <w:szCs w:val="22"/>
        </w:rPr>
        <w:t xml:space="preserve"> </w:t>
      </w:r>
      <w:r w:rsidR="00AE3E1D">
        <w:rPr>
          <w:rFonts w:ascii="Arial" w:hAnsi="Arial" w:cs="Arial"/>
          <w:bCs/>
          <w:sz w:val="22"/>
          <w:szCs w:val="22"/>
        </w:rPr>
        <w:t xml:space="preserve">The challenge for medical schemes is to maintain sufficient financial reserves to meet members healthcare needs, ensure that medical scheme contributions remain affordable but also at the same time deal with increasing healthcare costs driven by utilisation, tariffs and other factors. </w:t>
      </w:r>
      <w:r w:rsidRPr="003F037D">
        <w:rPr>
          <w:rFonts w:ascii="Arial" w:hAnsi="Arial" w:cs="Arial"/>
          <w:bCs/>
          <w:sz w:val="22"/>
          <w:szCs w:val="22"/>
        </w:rPr>
        <w:t>These competing pressures are widening the gap between what healthcare costs to provide and what households can afford.</w:t>
      </w:r>
    </w:p>
    <w:p w14:paraId="10FCA31E" w14:textId="77777777" w:rsidR="001F1C8D" w:rsidRPr="003F037D" w:rsidRDefault="001F1C8D" w:rsidP="003F037D">
      <w:pPr>
        <w:ind w:left="142"/>
        <w:contextualSpacing/>
        <w:jc w:val="both"/>
        <w:rPr>
          <w:rFonts w:ascii="Arial" w:hAnsi="Arial" w:cs="Arial"/>
          <w:bCs/>
          <w:sz w:val="22"/>
          <w:szCs w:val="22"/>
        </w:rPr>
      </w:pPr>
    </w:p>
    <w:p w14:paraId="470A5F1C" w14:textId="77777777" w:rsidR="001F1C8D" w:rsidRPr="003F037D" w:rsidRDefault="001F1C8D" w:rsidP="003F037D">
      <w:pPr>
        <w:ind w:left="142"/>
        <w:contextualSpacing/>
        <w:jc w:val="both"/>
        <w:rPr>
          <w:rFonts w:ascii="Arial" w:hAnsi="Arial" w:cs="Arial"/>
          <w:bCs/>
          <w:sz w:val="22"/>
          <w:szCs w:val="22"/>
        </w:rPr>
      </w:pPr>
      <w:r w:rsidRPr="003F037D">
        <w:rPr>
          <w:rFonts w:ascii="Arial" w:hAnsi="Arial" w:cs="Arial"/>
          <w:bCs/>
          <w:sz w:val="22"/>
          <w:szCs w:val="22"/>
        </w:rPr>
        <w:lastRenderedPageBreak/>
        <w:t>Affordability has therefore become much more than a pricing discussion. It influences benefit design, provider partnerships, preventative healthcare and the way technology is deployed. The sector cannot rely indefinitely on increasing contributions to absorb rising costs. Instead, we need to ask how we can deliver better healthcare while making every rand work harder for members.</w:t>
      </w:r>
    </w:p>
    <w:p w14:paraId="73EF8B43" w14:textId="77777777" w:rsidR="001F1C8D" w:rsidRPr="003F037D" w:rsidRDefault="001F1C8D" w:rsidP="003F037D">
      <w:pPr>
        <w:ind w:left="142"/>
        <w:contextualSpacing/>
        <w:jc w:val="both"/>
        <w:rPr>
          <w:rFonts w:ascii="Arial" w:hAnsi="Arial" w:cs="Arial"/>
          <w:bCs/>
          <w:sz w:val="22"/>
          <w:szCs w:val="22"/>
        </w:rPr>
      </w:pPr>
    </w:p>
    <w:p w14:paraId="47BE7E3A" w14:textId="64411146" w:rsidR="001F1C8D" w:rsidRPr="003F037D" w:rsidRDefault="00B361F4" w:rsidP="003F037D">
      <w:pPr>
        <w:ind w:left="142"/>
        <w:contextualSpacing/>
        <w:jc w:val="both"/>
        <w:rPr>
          <w:rFonts w:ascii="Arial" w:hAnsi="Arial" w:cs="Arial"/>
          <w:bCs/>
          <w:sz w:val="22"/>
          <w:szCs w:val="22"/>
        </w:rPr>
      </w:pPr>
      <w:r>
        <w:rPr>
          <w:rFonts w:ascii="Arial" w:hAnsi="Arial" w:cs="Arial"/>
          <w:bCs/>
          <w:sz w:val="22"/>
          <w:szCs w:val="22"/>
        </w:rPr>
        <w:t xml:space="preserve">Increasingly there is a need for funders and healthcare providers to contract on a value-based reimbursement model. </w:t>
      </w:r>
      <w:r w:rsidR="001F1C8D" w:rsidRPr="003F037D">
        <w:rPr>
          <w:rFonts w:ascii="Arial" w:hAnsi="Arial" w:cs="Arial"/>
          <w:bCs/>
          <w:sz w:val="22"/>
          <w:szCs w:val="22"/>
        </w:rPr>
        <w:t xml:space="preserve">Rather than </w:t>
      </w:r>
      <w:r>
        <w:rPr>
          <w:rFonts w:ascii="Arial" w:hAnsi="Arial" w:cs="Arial"/>
          <w:bCs/>
          <w:sz w:val="22"/>
          <w:szCs w:val="22"/>
        </w:rPr>
        <w:t>paying healthcare providers on the basis of an activity (a consultation, a procedure or a hospital admission)</w:t>
      </w:r>
      <w:r w:rsidR="001F1C8D" w:rsidRPr="003F037D">
        <w:rPr>
          <w:rFonts w:ascii="Arial" w:hAnsi="Arial" w:cs="Arial"/>
          <w:bCs/>
          <w:sz w:val="22"/>
          <w:szCs w:val="22"/>
        </w:rPr>
        <w:t xml:space="preserve">, </w:t>
      </w:r>
      <w:r>
        <w:rPr>
          <w:rFonts w:ascii="Arial" w:hAnsi="Arial" w:cs="Arial"/>
          <w:bCs/>
          <w:sz w:val="22"/>
          <w:szCs w:val="22"/>
        </w:rPr>
        <w:t>payment should be made based on healthcare outcomes.</w:t>
      </w:r>
      <w:r w:rsidR="00FC266F">
        <w:rPr>
          <w:rFonts w:ascii="Arial" w:hAnsi="Arial" w:cs="Arial"/>
          <w:bCs/>
          <w:sz w:val="22"/>
          <w:szCs w:val="22"/>
        </w:rPr>
        <w:t xml:space="preserve"> </w:t>
      </w:r>
      <w:r w:rsidR="001F1C8D" w:rsidRPr="003F037D">
        <w:rPr>
          <w:rFonts w:ascii="Arial" w:hAnsi="Arial" w:cs="Arial"/>
          <w:bCs/>
          <w:sz w:val="22"/>
          <w:szCs w:val="22"/>
        </w:rPr>
        <w:t xml:space="preserve">Better healthcare is not necessarily about delivering more treatment; it is about helping people remain healthier through prevention, earlier diagnosis, coordinated care and interventions that reduce </w:t>
      </w:r>
      <w:r>
        <w:rPr>
          <w:rFonts w:ascii="Arial" w:hAnsi="Arial" w:cs="Arial"/>
          <w:bCs/>
          <w:sz w:val="22"/>
          <w:szCs w:val="22"/>
        </w:rPr>
        <w:t xml:space="preserve">the risk of </w:t>
      </w:r>
      <w:r w:rsidR="001F1C8D" w:rsidRPr="003F037D">
        <w:rPr>
          <w:rFonts w:ascii="Arial" w:hAnsi="Arial" w:cs="Arial"/>
          <w:bCs/>
          <w:sz w:val="22"/>
          <w:szCs w:val="22"/>
        </w:rPr>
        <w:t xml:space="preserve">complications before they require expensive treatment. This </w:t>
      </w:r>
      <w:r>
        <w:rPr>
          <w:rFonts w:ascii="Arial" w:hAnsi="Arial" w:cs="Arial"/>
          <w:bCs/>
          <w:sz w:val="22"/>
          <w:szCs w:val="22"/>
        </w:rPr>
        <w:t xml:space="preserve">model will </w:t>
      </w:r>
      <w:r w:rsidR="001F1C8D" w:rsidRPr="003F037D">
        <w:rPr>
          <w:rFonts w:ascii="Arial" w:hAnsi="Arial" w:cs="Arial"/>
          <w:bCs/>
          <w:sz w:val="22"/>
          <w:szCs w:val="22"/>
        </w:rPr>
        <w:t xml:space="preserve">improve outcomes for members while </w:t>
      </w:r>
      <w:r>
        <w:rPr>
          <w:rFonts w:ascii="Arial" w:hAnsi="Arial" w:cs="Arial"/>
          <w:bCs/>
          <w:sz w:val="22"/>
          <w:szCs w:val="22"/>
        </w:rPr>
        <w:t>at the same time enable</w:t>
      </w:r>
      <w:r w:rsidR="001F1C8D" w:rsidRPr="003F037D">
        <w:rPr>
          <w:rFonts w:ascii="Arial" w:hAnsi="Arial" w:cs="Arial"/>
          <w:bCs/>
          <w:sz w:val="22"/>
          <w:szCs w:val="22"/>
        </w:rPr>
        <w:t xml:space="preserve"> </w:t>
      </w:r>
      <w:r>
        <w:rPr>
          <w:rFonts w:ascii="Arial" w:hAnsi="Arial" w:cs="Arial"/>
          <w:bCs/>
          <w:sz w:val="22"/>
          <w:szCs w:val="22"/>
        </w:rPr>
        <w:t>medical schemes</w:t>
      </w:r>
      <w:r w:rsidR="001F1C8D" w:rsidRPr="003F037D">
        <w:rPr>
          <w:rFonts w:ascii="Arial" w:hAnsi="Arial" w:cs="Arial"/>
          <w:bCs/>
          <w:sz w:val="22"/>
          <w:szCs w:val="22"/>
        </w:rPr>
        <w:t xml:space="preserve"> </w:t>
      </w:r>
      <w:r>
        <w:rPr>
          <w:rFonts w:ascii="Arial" w:hAnsi="Arial" w:cs="Arial"/>
          <w:bCs/>
          <w:sz w:val="22"/>
          <w:szCs w:val="22"/>
        </w:rPr>
        <w:t xml:space="preserve">to </w:t>
      </w:r>
      <w:r w:rsidR="001F1C8D" w:rsidRPr="003F037D">
        <w:rPr>
          <w:rFonts w:ascii="Arial" w:hAnsi="Arial" w:cs="Arial"/>
          <w:bCs/>
          <w:sz w:val="22"/>
          <w:szCs w:val="22"/>
        </w:rPr>
        <w:t xml:space="preserve">manage long-term </w:t>
      </w:r>
      <w:r>
        <w:rPr>
          <w:rFonts w:ascii="Arial" w:hAnsi="Arial" w:cs="Arial"/>
          <w:bCs/>
          <w:sz w:val="22"/>
          <w:szCs w:val="22"/>
        </w:rPr>
        <w:t xml:space="preserve">healthcare </w:t>
      </w:r>
      <w:r w:rsidR="001F1C8D" w:rsidRPr="003F037D">
        <w:rPr>
          <w:rFonts w:ascii="Arial" w:hAnsi="Arial" w:cs="Arial"/>
          <w:bCs/>
          <w:sz w:val="22"/>
          <w:szCs w:val="22"/>
        </w:rPr>
        <w:t>costs more effectively.</w:t>
      </w:r>
    </w:p>
    <w:p w14:paraId="71FD5EB2" w14:textId="77777777" w:rsidR="001F1C8D" w:rsidRPr="003F037D" w:rsidRDefault="001F1C8D" w:rsidP="003F037D">
      <w:pPr>
        <w:ind w:left="142"/>
        <w:contextualSpacing/>
        <w:jc w:val="both"/>
        <w:rPr>
          <w:rFonts w:ascii="Arial" w:hAnsi="Arial" w:cs="Arial"/>
          <w:bCs/>
          <w:sz w:val="22"/>
          <w:szCs w:val="22"/>
        </w:rPr>
      </w:pPr>
    </w:p>
    <w:p w14:paraId="2026B486" w14:textId="2FE74D35" w:rsidR="001F1C8D" w:rsidRPr="003F037D" w:rsidRDefault="001F1C8D" w:rsidP="003F037D">
      <w:pPr>
        <w:ind w:left="142"/>
        <w:contextualSpacing/>
        <w:jc w:val="both"/>
        <w:rPr>
          <w:rFonts w:ascii="Arial" w:hAnsi="Arial" w:cs="Arial"/>
          <w:bCs/>
          <w:sz w:val="22"/>
          <w:szCs w:val="22"/>
        </w:rPr>
      </w:pPr>
      <w:r w:rsidRPr="003F037D">
        <w:rPr>
          <w:rFonts w:ascii="Arial" w:hAnsi="Arial" w:cs="Arial"/>
          <w:bCs/>
          <w:sz w:val="22"/>
          <w:szCs w:val="22"/>
        </w:rPr>
        <w:t xml:space="preserve">The industry's growth patterns underline the urgency. Medical scheme membership has remained largely flat </w:t>
      </w:r>
      <w:r w:rsidR="00B361F4">
        <w:rPr>
          <w:rFonts w:ascii="Arial" w:hAnsi="Arial" w:cs="Arial"/>
          <w:bCs/>
          <w:sz w:val="22"/>
          <w:szCs w:val="22"/>
        </w:rPr>
        <w:t>with membership growth best described as sluggish.</w:t>
      </w:r>
      <w:r w:rsidRPr="003F037D">
        <w:rPr>
          <w:rFonts w:ascii="Arial" w:hAnsi="Arial" w:cs="Arial"/>
          <w:bCs/>
          <w:sz w:val="22"/>
          <w:szCs w:val="22"/>
        </w:rPr>
        <w:t xml:space="preserve"> </w:t>
      </w:r>
      <w:r w:rsidR="00B361F4">
        <w:rPr>
          <w:rFonts w:ascii="Arial" w:hAnsi="Arial" w:cs="Arial"/>
          <w:bCs/>
          <w:sz w:val="22"/>
          <w:szCs w:val="22"/>
        </w:rPr>
        <w:t>A</w:t>
      </w:r>
      <w:r w:rsidRPr="003F037D">
        <w:rPr>
          <w:rFonts w:ascii="Arial" w:hAnsi="Arial" w:cs="Arial"/>
          <w:bCs/>
          <w:sz w:val="22"/>
          <w:szCs w:val="22"/>
        </w:rPr>
        <w:t>ffordability continu</w:t>
      </w:r>
      <w:r w:rsidR="00B361F4">
        <w:rPr>
          <w:rFonts w:ascii="Arial" w:hAnsi="Arial" w:cs="Arial"/>
          <w:bCs/>
          <w:sz w:val="22"/>
          <w:szCs w:val="22"/>
        </w:rPr>
        <w:t>es</w:t>
      </w:r>
      <w:r w:rsidRPr="003F037D">
        <w:rPr>
          <w:rFonts w:ascii="Arial" w:hAnsi="Arial" w:cs="Arial"/>
          <w:bCs/>
          <w:sz w:val="22"/>
          <w:szCs w:val="22"/>
        </w:rPr>
        <w:t xml:space="preserve"> to </w:t>
      </w:r>
      <w:r w:rsidR="00B361F4">
        <w:rPr>
          <w:rFonts w:ascii="Arial" w:hAnsi="Arial" w:cs="Arial"/>
          <w:bCs/>
          <w:sz w:val="22"/>
          <w:szCs w:val="22"/>
        </w:rPr>
        <w:t xml:space="preserve">be the greatest impediment to </w:t>
      </w:r>
      <w:proofErr w:type="spellStart"/>
      <w:r w:rsidR="00B361F4">
        <w:rPr>
          <w:rFonts w:ascii="Arial" w:hAnsi="Arial" w:cs="Arial"/>
          <w:bCs/>
          <w:sz w:val="22"/>
          <w:szCs w:val="22"/>
        </w:rPr>
        <w:t>membersip</w:t>
      </w:r>
      <w:proofErr w:type="spellEnd"/>
      <w:r w:rsidR="00B361F4">
        <w:rPr>
          <w:rFonts w:ascii="Arial" w:hAnsi="Arial" w:cs="Arial"/>
          <w:bCs/>
          <w:sz w:val="22"/>
          <w:szCs w:val="22"/>
        </w:rPr>
        <w:t xml:space="preserve"> growth in the industry</w:t>
      </w:r>
      <w:r w:rsidRPr="003F037D">
        <w:rPr>
          <w:rFonts w:ascii="Arial" w:hAnsi="Arial" w:cs="Arial"/>
          <w:bCs/>
          <w:sz w:val="22"/>
          <w:szCs w:val="22"/>
        </w:rPr>
        <w:t xml:space="preserve">. Consumers are carefully weighing the value they receive against what they contribute every month, and more affordable benefit options are increasingly important. This reflects the financial reality facing South African households and reinforces why </w:t>
      </w:r>
      <w:r w:rsidR="00B361F4">
        <w:rPr>
          <w:rFonts w:ascii="Arial" w:hAnsi="Arial" w:cs="Arial"/>
          <w:bCs/>
          <w:sz w:val="22"/>
          <w:szCs w:val="22"/>
        </w:rPr>
        <w:t xml:space="preserve">medical </w:t>
      </w:r>
      <w:r w:rsidRPr="003F037D">
        <w:rPr>
          <w:rFonts w:ascii="Arial" w:hAnsi="Arial" w:cs="Arial"/>
          <w:bCs/>
          <w:sz w:val="22"/>
          <w:szCs w:val="22"/>
        </w:rPr>
        <w:t>schemes need to design products around what members genuinely need and can sustain.</w:t>
      </w:r>
      <w:r w:rsidR="00B361F4">
        <w:rPr>
          <w:rFonts w:ascii="Arial" w:hAnsi="Arial" w:cs="Arial"/>
          <w:bCs/>
          <w:sz w:val="22"/>
          <w:szCs w:val="22"/>
        </w:rPr>
        <w:t xml:space="preserve"> </w:t>
      </w:r>
      <w:r w:rsidR="00FE39F2">
        <w:rPr>
          <w:rFonts w:ascii="Arial" w:hAnsi="Arial" w:cs="Arial"/>
          <w:bCs/>
          <w:sz w:val="22"/>
          <w:szCs w:val="22"/>
        </w:rPr>
        <w:t>The Council for Medical Schemes need to finalise and approve a model for a low cost benefit option that would allow currently uncovered lives to enter the formal medical scheme industry.</w:t>
      </w:r>
    </w:p>
    <w:p w14:paraId="07E834B3" w14:textId="77777777" w:rsidR="001F1C8D" w:rsidRPr="003F037D" w:rsidRDefault="001F1C8D" w:rsidP="003F037D">
      <w:pPr>
        <w:ind w:left="142"/>
        <w:contextualSpacing/>
        <w:jc w:val="both"/>
        <w:rPr>
          <w:rFonts w:ascii="Arial" w:hAnsi="Arial" w:cs="Arial"/>
          <w:bCs/>
          <w:sz w:val="22"/>
          <w:szCs w:val="22"/>
        </w:rPr>
      </w:pPr>
    </w:p>
    <w:p w14:paraId="723A7D75" w14:textId="063067AB" w:rsidR="001F1C8D" w:rsidRPr="003F037D" w:rsidRDefault="001F1C8D" w:rsidP="003F037D">
      <w:pPr>
        <w:ind w:left="142"/>
        <w:contextualSpacing/>
        <w:jc w:val="both"/>
        <w:rPr>
          <w:rFonts w:ascii="Arial" w:hAnsi="Arial" w:cs="Arial"/>
          <w:b/>
          <w:sz w:val="22"/>
          <w:szCs w:val="22"/>
        </w:rPr>
      </w:pPr>
      <w:r w:rsidRPr="003F037D">
        <w:rPr>
          <w:rFonts w:ascii="Arial" w:hAnsi="Arial" w:cs="Arial"/>
          <w:b/>
          <w:sz w:val="22"/>
          <w:szCs w:val="22"/>
        </w:rPr>
        <w:t>Creating value through partnership and innovation</w:t>
      </w:r>
    </w:p>
    <w:p w14:paraId="48EBE7D1" w14:textId="77777777" w:rsidR="001F1C8D" w:rsidRPr="003F037D" w:rsidRDefault="001F1C8D" w:rsidP="003F037D">
      <w:pPr>
        <w:ind w:left="142"/>
        <w:contextualSpacing/>
        <w:jc w:val="both"/>
        <w:rPr>
          <w:rFonts w:ascii="Arial" w:hAnsi="Arial" w:cs="Arial"/>
          <w:bCs/>
          <w:sz w:val="22"/>
          <w:szCs w:val="22"/>
        </w:rPr>
      </w:pPr>
    </w:p>
    <w:p w14:paraId="1D290F93" w14:textId="598291EB" w:rsidR="001F1C8D" w:rsidRPr="003F037D" w:rsidRDefault="001F1C8D" w:rsidP="003F037D">
      <w:pPr>
        <w:ind w:left="142"/>
        <w:contextualSpacing/>
        <w:jc w:val="both"/>
        <w:rPr>
          <w:rFonts w:ascii="Arial" w:hAnsi="Arial" w:cs="Arial"/>
          <w:bCs/>
          <w:sz w:val="22"/>
          <w:szCs w:val="22"/>
        </w:rPr>
      </w:pPr>
      <w:r w:rsidRPr="003F037D">
        <w:rPr>
          <w:rFonts w:ascii="Arial" w:hAnsi="Arial" w:cs="Arial"/>
          <w:bCs/>
          <w:sz w:val="22"/>
          <w:szCs w:val="22"/>
        </w:rPr>
        <w:t xml:space="preserve">Healthcare has also become too complex for any organisation to solve independently. One of the principles that has consistently shaped our thinking at Medshield is </w:t>
      </w:r>
      <w:r w:rsidR="00FE39F2">
        <w:rPr>
          <w:rFonts w:ascii="Arial" w:hAnsi="Arial" w:cs="Arial"/>
          <w:bCs/>
          <w:sz w:val="22"/>
          <w:szCs w:val="22"/>
        </w:rPr>
        <w:t xml:space="preserve">the concept of mutually beneficial </w:t>
      </w:r>
      <w:r w:rsidRPr="003F037D">
        <w:rPr>
          <w:rFonts w:ascii="Arial" w:hAnsi="Arial" w:cs="Arial"/>
          <w:bCs/>
          <w:sz w:val="22"/>
          <w:szCs w:val="22"/>
        </w:rPr>
        <w:t>partnership</w:t>
      </w:r>
      <w:r w:rsidR="00FE39F2">
        <w:rPr>
          <w:rFonts w:ascii="Arial" w:hAnsi="Arial" w:cs="Arial"/>
          <w:bCs/>
          <w:sz w:val="22"/>
          <w:szCs w:val="22"/>
        </w:rPr>
        <w:t>s</w:t>
      </w:r>
      <w:r w:rsidRPr="003F037D">
        <w:rPr>
          <w:rFonts w:ascii="Arial" w:hAnsi="Arial" w:cs="Arial"/>
          <w:bCs/>
          <w:sz w:val="22"/>
          <w:szCs w:val="22"/>
        </w:rPr>
        <w:t xml:space="preserve">. Medical schemes need to work with healthcare providers, managed care organisations, </w:t>
      </w:r>
      <w:r w:rsidR="00FE39F2">
        <w:rPr>
          <w:rFonts w:ascii="Arial" w:hAnsi="Arial" w:cs="Arial"/>
          <w:bCs/>
          <w:sz w:val="22"/>
          <w:szCs w:val="22"/>
        </w:rPr>
        <w:t>the Regulator</w:t>
      </w:r>
      <w:r w:rsidRPr="003F037D">
        <w:rPr>
          <w:rFonts w:ascii="Arial" w:hAnsi="Arial" w:cs="Arial"/>
          <w:bCs/>
          <w:sz w:val="22"/>
          <w:szCs w:val="22"/>
        </w:rPr>
        <w:t xml:space="preserve">, </w:t>
      </w:r>
      <w:r w:rsidR="00FE39F2">
        <w:rPr>
          <w:rFonts w:ascii="Arial" w:hAnsi="Arial" w:cs="Arial"/>
          <w:bCs/>
          <w:sz w:val="22"/>
          <w:szCs w:val="22"/>
        </w:rPr>
        <w:t>healthcare administrators</w:t>
      </w:r>
      <w:r w:rsidRPr="003F037D">
        <w:rPr>
          <w:rFonts w:ascii="Arial" w:hAnsi="Arial" w:cs="Arial"/>
          <w:bCs/>
          <w:sz w:val="22"/>
          <w:szCs w:val="22"/>
        </w:rPr>
        <w:t xml:space="preserve"> and, importantly, members themselves. Members who engage in preventative care, attend routine screenings and manage chronic conditions effectively can improve their own health outcomes while contributing to a more sustainable healthcare system.</w:t>
      </w:r>
    </w:p>
    <w:p w14:paraId="4B473B4A" w14:textId="77777777" w:rsidR="001F1C8D" w:rsidRPr="003F037D" w:rsidRDefault="001F1C8D" w:rsidP="003F037D">
      <w:pPr>
        <w:ind w:left="142"/>
        <w:contextualSpacing/>
        <w:jc w:val="both"/>
        <w:rPr>
          <w:rFonts w:ascii="Arial" w:hAnsi="Arial" w:cs="Arial"/>
          <w:bCs/>
          <w:sz w:val="22"/>
          <w:szCs w:val="22"/>
        </w:rPr>
      </w:pPr>
    </w:p>
    <w:p w14:paraId="06BA6B44" w14:textId="77777777" w:rsidR="001F1C8D" w:rsidRPr="003F037D" w:rsidRDefault="001F1C8D" w:rsidP="003F037D">
      <w:pPr>
        <w:ind w:left="142"/>
        <w:contextualSpacing/>
        <w:jc w:val="both"/>
        <w:rPr>
          <w:rFonts w:ascii="Arial" w:hAnsi="Arial" w:cs="Arial"/>
          <w:bCs/>
          <w:sz w:val="22"/>
          <w:szCs w:val="22"/>
        </w:rPr>
      </w:pPr>
      <w:r w:rsidRPr="003F037D">
        <w:rPr>
          <w:rFonts w:ascii="Arial" w:hAnsi="Arial" w:cs="Arial"/>
          <w:bCs/>
          <w:sz w:val="22"/>
          <w:szCs w:val="22"/>
        </w:rPr>
        <w:t>Technology can strengthen these efforts, but it should never become an objective in itself. Artificial intelligence, predictive analytics and digital health platforms have enormous potential to identify members at risk earlier, support preventative interventions, expand access through virtual care and streamline administrative processes. Used responsibly, these tools can improve clinical outcomes and efficiency. Their real value, however, lies in whether they make healthcare easier to access, more personalised and ultimately more affordable.</w:t>
      </w:r>
    </w:p>
    <w:p w14:paraId="38B1B9F7" w14:textId="77777777" w:rsidR="001F1C8D" w:rsidRPr="003F037D" w:rsidRDefault="001F1C8D" w:rsidP="003F037D">
      <w:pPr>
        <w:ind w:left="142"/>
        <w:contextualSpacing/>
        <w:jc w:val="both"/>
        <w:rPr>
          <w:rFonts w:ascii="Arial" w:hAnsi="Arial" w:cs="Arial"/>
          <w:bCs/>
          <w:sz w:val="22"/>
          <w:szCs w:val="22"/>
        </w:rPr>
      </w:pPr>
    </w:p>
    <w:p w14:paraId="1537FD4B" w14:textId="77777777" w:rsidR="001F1C8D" w:rsidRPr="003F037D" w:rsidRDefault="001F1C8D" w:rsidP="003F037D">
      <w:pPr>
        <w:ind w:left="142"/>
        <w:contextualSpacing/>
        <w:jc w:val="both"/>
        <w:rPr>
          <w:rFonts w:ascii="Arial" w:hAnsi="Arial" w:cs="Arial"/>
          <w:bCs/>
          <w:sz w:val="22"/>
          <w:szCs w:val="22"/>
        </w:rPr>
      </w:pPr>
      <w:r w:rsidRPr="003F037D">
        <w:rPr>
          <w:rFonts w:ascii="Arial" w:hAnsi="Arial" w:cs="Arial"/>
          <w:bCs/>
          <w:sz w:val="22"/>
          <w:szCs w:val="22"/>
        </w:rPr>
        <w:t>This requires strong governance and trust. Members already have to navigate benefit structures, tariffs, provider networks and funding rules that can be difficult to understand. Technology should simplify that experience rather than add another layer of complexity. Equally, people deserve to understand what they are paying for and what benefits they can expect. Transparency gives members greater confidence and enables them to make more informed healthcare decisions.</w:t>
      </w:r>
    </w:p>
    <w:p w14:paraId="1FFCE171" w14:textId="77777777" w:rsidR="001F1C8D" w:rsidRPr="003F037D" w:rsidRDefault="001F1C8D" w:rsidP="003F037D">
      <w:pPr>
        <w:ind w:left="142"/>
        <w:contextualSpacing/>
        <w:jc w:val="both"/>
        <w:rPr>
          <w:rFonts w:ascii="Arial" w:hAnsi="Arial" w:cs="Arial"/>
          <w:bCs/>
          <w:sz w:val="22"/>
          <w:szCs w:val="22"/>
        </w:rPr>
      </w:pPr>
    </w:p>
    <w:p w14:paraId="4361728F" w14:textId="33859B8B" w:rsidR="001F1C8D" w:rsidRPr="003F037D" w:rsidRDefault="001F1C8D" w:rsidP="003F037D">
      <w:pPr>
        <w:ind w:left="142"/>
        <w:contextualSpacing/>
        <w:jc w:val="both"/>
        <w:rPr>
          <w:rFonts w:ascii="Arial" w:hAnsi="Arial" w:cs="Arial"/>
          <w:b/>
          <w:sz w:val="22"/>
          <w:szCs w:val="22"/>
        </w:rPr>
      </w:pPr>
      <w:r w:rsidRPr="003F037D">
        <w:rPr>
          <w:rFonts w:ascii="Arial" w:hAnsi="Arial" w:cs="Arial"/>
          <w:b/>
          <w:sz w:val="22"/>
          <w:szCs w:val="22"/>
        </w:rPr>
        <w:t>The future must be measured by value</w:t>
      </w:r>
    </w:p>
    <w:p w14:paraId="0C74AEDF" w14:textId="77777777" w:rsidR="001F1C8D" w:rsidRPr="003F037D" w:rsidRDefault="001F1C8D" w:rsidP="003F037D">
      <w:pPr>
        <w:ind w:left="142"/>
        <w:contextualSpacing/>
        <w:jc w:val="both"/>
        <w:rPr>
          <w:rFonts w:ascii="Arial" w:hAnsi="Arial" w:cs="Arial"/>
          <w:bCs/>
          <w:sz w:val="22"/>
          <w:szCs w:val="22"/>
        </w:rPr>
      </w:pPr>
    </w:p>
    <w:p w14:paraId="73654918" w14:textId="77777777" w:rsidR="001F1C8D" w:rsidRPr="003F037D" w:rsidRDefault="001F1C8D" w:rsidP="003F037D">
      <w:pPr>
        <w:ind w:left="142"/>
        <w:contextualSpacing/>
        <w:jc w:val="both"/>
        <w:rPr>
          <w:rFonts w:ascii="Arial" w:hAnsi="Arial" w:cs="Arial"/>
          <w:bCs/>
          <w:sz w:val="22"/>
          <w:szCs w:val="22"/>
        </w:rPr>
      </w:pPr>
      <w:r w:rsidRPr="003F037D">
        <w:rPr>
          <w:rFonts w:ascii="Arial" w:hAnsi="Arial" w:cs="Arial"/>
          <w:bCs/>
          <w:sz w:val="22"/>
          <w:szCs w:val="22"/>
        </w:rPr>
        <w:t>Affordability, partnership, innovation and transparency ultimately come back to long-term sustainability. Sustainable healthcare is not created through a single innovation or one year's financial performance. It is built through disciplined governance, responsible financial management and consistent focus on delivering value to members.</w:t>
      </w:r>
    </w:p>
    <w:p w14:paraId="0FB224BE" w14:textId="77777777" w:rsidR="001F1C8D" w:rsidRPr="003F037D" w:rsidRDefault="001F1C8D" w:rsidP="003F037D">
      <w:pPr>
        <w:ind w:left="142"/>
        <w:contextualSpacing/>
        <w:jc w:val="both"/>
        <w:rPr>
          <w:rFonts w:ascii="Arial" w:hAnsi="Arial" w:cs="Arial"/>
          <w:bCs/>
          <w:sz w:val="22"/>
          <w:szCs w:val="22"/>
        </w:rPr>
      </w:pPr>
    </w:p>
    <w:p w14:paraId="40384CA3" w14:textId="756C1DAF" w:rsidR="001F1C8D" w:rsidRPr="003F037D" w:rsidRDefault="001F1C8D" w:rsidP="003F037D">
      <w:pPr>
        <w:ind w:left="142"/>
        <w:contextualSpacing/>
        <w:jc w:val="both"/>
        <w:rPr>
          <w:rFonts w:ascii="Arial" w:hAnsi="Arial" w:cs="Arial"/>
          <w:bCs/>
          <w:sz w:val="22"/>
          <w:szCs w:val="22"/>
        </w:rPr>
      </w:pPr>
      <w:r w:rsidRPr="003F037D">
        <w:rPr>
          <w:rFonts w:ascii="Arial" w:hAnsi="Arial" w:cs="Arial"/>
          <w:bCs/>
          <w:sz w:val="22"/>
          <w:szCs w:val="22"/>
        </w:rPr>
        <w:t xml:space="preserve">At Medshield, we were encouraged to achieve eleven consecutive months of net membership growth during 2025, increasing principal membership by 4.5% while maintaining a solvency ratio of 53%, more than double the statutory minimum. </w:t>
      </w:r>
      <w:r w:rsidR="00FE39F2">
        <w:rPr>
          <w:rFonts w:ascii="Arial" w:hAnsi="Arial" w:cs="Arial"/>
          <w:bCs/>
          <w:sz w:val="22"/>
          <w:szCs w:val="22"/>
        </w:rPr>
        <w:t xml:space="preserve">Membership growth in 2026 has continued, with the Scheme reporting net membership growth every month to-date, translating into a 10% growth level. </w:t>
      </w:r>
      <w:r w:rsidRPr="003F037D">
        <w:rPr>
          <w:rFonts w:ascii="Arial" w:hAnsi="Arial" w:cs="Arial"/>
          <w:bCs/>
          <w:sz w:val="22"/>
          <w:szCs w:val="22"/>
        </w:rPr>
        <w:t xml:space="preserve">These results are significant </w:t>
      </w:r>
      <w:r w:rsidRPr="003F037D">
        <w:rPr>
          <w:rFonts w:ascii="Arial" w:hAnsi="Arial" w:cs="Arial"/>
          <w:bCs/>
          <w:sz w:val="22"/>
          <w:szCs w:val="22"/>
        </w:rPr>
        <w:lastRenderedPageBreak/>
        <w:t>in an industry where growth is difficult to achieve</w:t>
      </w:r>
      <w:r w:rsidR="00E44DC3" w:rsidRPr="003F037D">
        <w:rPr>
          <w:rFonts w:ascii="Arial" w:hAnsi="Arial" w:cs="Arial"/>
          <w:bCs/>
          <w:sz w:val="22"/>
          <w:szCs w:val="22"/>
        </w:rPr>
        <w:t>.</w:t>
      </w:r>
      <w:r w:rsidRPr="003F037D">
        <w:rPr>
          <w:rFonts w:ascii="Arial" w:hAnsi="Arial" w:cs="Arial"/>
          <w:bCs/>
          <w:sz w:val="22"/>
          <w:szCs w:val="22"/>
        </w:rPr>
        <w:t xml:space="preserve"> </w:t>
      </w:r>
      <w:r w:rsidR="00E44DC3" w:rsidRPr="003F037D">
        <w:rPr>
          <w:rFonts w:ascii="Arial" w:hAnsi="Arial" w:cs="Arial"/>
          <w:bCs/>
          <w:sz w:val="22"/>
          <w:szCs w:val="22"/>
        </w:rPr>
        <w:t>Still,</w:t>
      </w:r>
      <w:r w:rsidRPr="003F037D">
        <w:rPr>
          <w:rFonts w:ascii="Arial" w:hAnsi="Arial" w:cs="Arial"/>
          <w:bCs/>
          <w:sz w:val="22"/>
          <w:szCs w:val="22"/>
        </w:rPr>
        <w:t xml:space="preserve"> they also demonstrate something broader: sustainable growth remains possible when affordability, financial discipline and member value are treated as interconnected priorities.</w:t>
      </w:r>
    </w:p>
    <w:p w14:paraId="4AE0EB39" w14:textId="77777777" w:rsidR="001F1C8D" w:rsidRPr="003F037D" w:rsidRDefault="001F1C8D" w:rsidP="003F037D">
      <w:pPr>
        <w:ind w:left="142"/>
        <w:contextualSpacing/>
        <w:jc w:val="both"/>
        <w:rPr>
          <w:rFonts w:ascii="Arial" w:hAnsi="Arial" w:cs="Arial"/>
          <w:bCs/>
          <w:sz w:val="22"/>
          <w:szCs w:val="22"/>
        </w:rPr>
      </w:pPr>
    </w:p>
    <w:p w14:paraId="31ACB3AA" w14:textId="77777777" w:rsidR="001F1C8D" w:rsidRPr="003F037D" w:rsidRDefault="001F1C8D" w:rsidP="003F037D">
      <w:pPr>
        <w:ind w:left="142"/>
        <w:contextualSpacing/>
        <w:jc w:val="both"/>
        <w:rPr>
          <w:rFonts w:ascii="Arial" w:hAnsi="Arial" w:cs="Arial"/>
          <w:bCs/>
          <w:sz w:val="22"/>
          <w:szCs w:val="22"/>
        </w:rPr>
      </w:pPr>
      <w:r w:rsidRPr="003F037D">
        <w:rPr>
          <w:rFonts w:ascii="Arial" w:hAnsi="Arial" w:cs="Arial"/>
          <w:bCs/>
          <w:sz w:val="22"/>
          <w:szCs w:val="22"/>
        </w:rPr>
        <w:t>Healthcare will continue to evolve. Artificial intelligence will become more sophisticated, digital health services will expand and the policy landscape, including National Health Insurance, will continue to develop. But South Africa's most important healthcare question is not how technologically advanced the system can become. It is whether people will continue to be able to access quality healthcare when they need it.</w:t>
      </w:r>
    </w:p>
    <w:p w14:paraId="49753EF3" w14:textId="77777777" w:rsidR="001F1C8D" w:rsidRPr="003F037D" w:rsidRDefault="001F1C8D" w:rsidP="003F037D">
      <w:pPr>
        <w:ind w:left="142"/>
        <w:contextualSpacing/>
        <w:jc w:val="both"/>
        <w:rPr>
          <w:rFonts w:ascii="Arial" w:hAnsi="Arial" w:cs="Arial"/>
          <w:bCs/>
          <w:sz w:val="22"/>
          <w:szCs w:val="22"/>
        </w:rPr>
      </w:pPr>
    </w:p>
    <w:p w14:paraId="295F0B32" w14:textId="31FCC0FA" w:rsidR="00A018D0" w:rsidRPr="003F037D" w:rsidRDefault="001F1C8D" w:rsidP="003F037D">
      <w:pPr>
        <w:ind w:left="142"/>
        <w:contextualSpacing/>
        <w:jc w:val="both"/>
        <w:rPr>
          <w:rFonts w:ascii="Arial" w:hAnsi="Arial" w:cs="Arial"/>
          <w:bCs/>
          <w:sz w:val="22"/>
          <w:szCs w:val="22"/>
        </w:rPr>
      </w:pPr>
      <w:r w:rsidRPr="003F037D">
        <w:rPr>
          <w:rFonts w:ascii="Arial" w:hAnsi="Arial" w:cs="Arial"/>
          <w:bCs/>
          <w:sz w:val="22"/>
          <w:szCs w:val="22"/>
        </w:rPr>
        <w:t>Innovation only has value if it helps us answer that question. We cannot build a healthcare system that is technologically impressive but financially out of reach for the people it exists to serve. The future will be defined by our ability to deliver quality care more efficiently, protect members when they are most vulnerable and ensure that healthcare remains sustainable and affordable for generations to come.</w:t>
      </w:r>
    </w:p>
    <w:p w14:paraId="0B5AEDC5" w14:textId="77777777" w:rsidR="001F1C8D" w:rsidRPr="003F037D" w:rsidRDefault="001F1C8D" w:rsidP="003F037D">
      <w:pPr>
        <w:ind w:left="142"/>
        <w:contextualSpacing/>
        <w:jc w:val="both"/>
        <w:rPr>
          <w:rFonts w:ascii="Arial" w:hAnsi="Arial" w:cs="Arial"/>
          <w:bCs/>
          <w:sz w:val="22"/>
          <w:szCs w:val="22"/>
        </w:rPr>
      </w:pPr>
    </w:p>
    <w:p w14:paraId="1F20C02D" w14:textId="77777777" w:rsidR="001F1C8D" w:rsidRPr="003F037D" w:rsidRDefault="001F1C8D" w:rsidP="003F037D">
      <w:pPr>
        <w:ind w:left="142"/>
        <w:contextualSpacing/>
        <w:jc w:val="both"/>
        <w:rPr>
          <w:rFonts w:ascii="Arial" w:hAnsi="Arial" w:cs="Arial"/>
          <w:bCs/>
          <w:sz w:val="22"/>
          <w:szCs w:val="22"/>
        </w:rPr>
      </w:pPr>
    </w:p>
    <w:p w14:paraId="30AE8C9E" w14:textId="34C7A9E3" w:rsidR="00C54353" w:rsidRPr="003F037D" w:rsidRDefault="00FC0CDA" w:rsidP="003F037D">
      <w:pPr>
        <w:ind w:left="142"/>
        <w:jc w:val="both"/>
        <w:rPr>
          <w:rFonts w:ascii="Arial" w:hAnsi="Arial" w:cs="Arial"/>
          <w:b/>
          <w:bCs/>
          <w:sz w:val="22"/>
          <w:szCs w:val="22"/>
          <w:lang w:val="en-GB"/>
        </w:rPr>
      </w:pPr>
      <w:r w:rsidRPr="003F037D">
        <w:rPr>
          <w:rFonts w:ascii="Arial" w:hAnsi="Arial" w:cs="Arial"/>
          <w:b/>
          <w:bCs/>
          <w:sz w:val="22"/>
          <w:szCs w:val="22"/>
          <w:lang w:val="en-GB"/>
        </w:rPr>
        <w:t>FIN</w:t>
      </w:r>
    </w:p>
    <w:p w14:paraId="5EA90709" w14:textId="77777777" w:rsidR="0034133D" w:rsidRPr="003F037D" w:rsidRDefault="0034133D" w:rsidP="003F037D">
      <w:pPr>
        <w:pBdr>
          <w:bottom w:val="single" w:sz="4" w:space="1" w:color="auto"/>
        </w:pBdr>
        <w:ind w:left="142"/>
        <w:jc w:val="both"/>
        <w:rPr>
          <w:rFonts w:ascii="Arial" w:hAnsi="Arial" w:cs="Arial"/>
          <w:sz w:val="22"/>
          <w:szCs w:val="22"/>
          <w:lang w:val="en-GB"/>
        </w:rPr>
      </w:pPr>
    </w:p>
    <w:p w14:paraId="718EE0ED" w14:textId="77777777" w:rsidR="00FC0CDA" w:rsidRPr="003F037D" w:rsidRDefault="00FC0CDA" w:rsidP="003F037D">
      <w:pPr>
        <w:ind w:left="142"/>
        <w:jc w:val="both"/>
        <w:rPr>
          <w:rFonts w:ascii="Arial" w:hAnsi="Arial" w:cs="Arial"/>
          <w:b/>
          <w:bCs/>
          <w:sz w:val="22"/>
          <w:szCs w:val="22"/>
          <w:lang w:val="en-GB"/>
        </w:rPr>
      </w:pPr>
    </w:p>
    <w:p w14:paraId="08FABF3B" w14:textId="77777777" w:rsidR="001A136A" w:rsidRPr="003F037D" w:rsidRDefault="001A136A" w:rsidP="003F037D">
      <w:pPr>
        <w:ind w:left="142"/>
        <w:jc w:val="both"/>
        <w:rPr>
          <w:rFonts w:ascii="Arial" w:hAnsi="Arial" w:cs="Arial"/>
          <w:b/>
          <w:bCs/>
          <w:sz w:val="22"/>
          <w:szCs w:val="22"/>
          <w:lang w:val="en-GB"/>
        </w:rPr>
      </w:pPr>
    </w:p>
    <w:sectPr w:rsidR="001A136A" w:rsidRPr="003F037D" w:rsidSect="000D5490">
      <w:headerReference w:type="even" r:id="rId8"/>
      <w:headerReference w:type="default" r:id="rId9"/>
      <w:footerReference w:type="even" r:id="rId10"/>
      <w:footerReference w:type="default" r:id="rId11"/>
      <w:headerReference w:type="first" r:id="rId12"/>
      <w:footerReference w:type="first" r:id="rId13"/>
      <w:pgSz w:w="11906" w:h="16838"/>
      <w:pgMar w:top="1057" w:right="720" w:bottom="1708" w:left="720" w:header="567"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04371" w14:textId="77777777" w:rsidR="00F73B41" w:rsidRDefault="00F73B41" w:rsidP="005140A3">
      <w:r>
        <w:separator/>
      </w:r>
    </w:p>
  </w:endnote>
  <w:endnote w:type="continuationSeparator" w:id="0">
    <w:p w14:paraId="7F9483D6" w14:textId="77777777" w:rsidR="00F73B41" w:rsidRDefault="00F73B41" w:rsidP="00514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inionPro-Regular">
    <w:altName w:val="Calibri"/>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Helvetica Neue Light">
    <w:altName w:val="Arial Nova Light"/>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858D0" w14:textId="77777777" w:rsidR="008A2DBF" w:rsidRDefault="008A2D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2A984" w14:textId="77777777" w:rsidR="008A2DBF" w:rsidRDefault="008A2D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8557" w14:textId="77777777" w:rsidR="008A2DBF" w:rsidRDefault="008A2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96635" w14:textId="77777777" w:rsidR="00F73B41" w:rsidRDefault="00F73B41" w:rsidP="005140A3">
      <w:r>
        <w:separator/>
      </w:r>
    </w:p>
  </w:footnote>
  <w:footnote w:type="continuationSeparator" w:id="0">
    <w:p w14:paraId="71115656" w14:textId="77777777" w:rsidR="00F73B41" w:rsidRDefault="00F73B41" w:rsidP="00514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A12DB" w14:textId="77777777" w:rsidR="008A2DBF" w:rsidRDefault="008A2D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6DA2F" w14:textId="6152AC92" w:rsidR="0065447E" w:rsidRDefault="0065447E">
    <w:pPr>
      <w:pStyle w:val="Header"/>
    </w:pPr>
    <w:r>
      <w:rPr>
        <w:noProof/>
        <w:lang w:eastAsia="en-ZA"/>
      </w:rPr>
      <w:drawing>
        <wp:anchor distT="0" distB="0" distL="114300" distR="114300" simplePos="0" relativeHeight="251673600" behindDoc="1" locked="0" layoutInCell="1" allowOverlap="1" wp14:anchorId="3C81C90E" wp14:editId="52381FAF">
          <wp:simplePos x="0" y="0"/>
          <wp:positionH relativeFrom="margin">
            <wp:posOffset>-467503</wp:posOffset>
          </wp:positionH>
          <wp:positionV relativeFrom="page">
            <wp:posOffset>2906026</wp:posOffset>
          </wp:positionV>
          <wp:extent cx="7556071" cy="7848000"/>
          <wp:effectExtent l="0" t="0" r="635" b="635"/>
          <wp:wrapNone/>
          <wp:docPr id="4" name="MDS_BASE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DS_BASE_IMAG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56071" cy="784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24D6" w14:textId="5CB774BC" w:rsidR="009938F3" w:rsidRPr="0065447E" w:rsidRDefault="0065447E" w:rsidP="0065447E">
    <w:pPr>
      <w:pStyle w:val="Header"/>
      <w:rPr>
        <w:noProof/>
        <w:lang w:eastAsia="en-ZA"/>
      </w:rPr>
    </w:pPr>
    <w:r>
      <w:rPr>
        <w:noProof/>
        <w:lang w:eastAsia="en-ZA"/>
      </w:rPr>
      <w:drawing>
        <wp:anchor distT="0" distB="0" distL="114300" distR="114300" simplePos="0" relativeHeight="251669504" behindDoc="0" locked="1" layoutInCell="1" allowOverlap="1" wp14:anchorId="6C7142A4" wp14:editId="6402FBBD">
          <wp:simplePos x="0" y="0"/>
          <wp:positionH relativeFrom="margin">
            <wp:posOffset>-445770</wp:posOffset>
          </wp:positionH>
          <wp:positionV relativeFrom="page">
            <wp:posOffset>73660</wp:posOffset>
          </wp:positionV>
          <wp:extent cx="7560945" cy="2185035"/>
          <wp:effectExtent l="0" t="0" r="0" b="0"/>
          <wp:wrapTopAndBottom/>
          <wp:docPr id="3" name="MDS_TOP_NEW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DS_TOP_NEW_IMAG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60945" cy="2185035"/>
                  </a:xfrm>
                  <a:prstGeom prst="rect">
                    <a:avLst/>
                  </a:prstGeom>
                </pic:spPr>
              </pic:pic>
            </a:graphicData>
          </a:graphic>
          <wp14:sizeRelH relativeFrom="margin">
            <wp14:pctWidth>0</wp14:pctWidth>
          </wp14:sizeRelH>
          <wp14:sizeRelV relativeFrom="margin">
            <wp14:pctHeight>0</wp14:pctHeight>
          </wp14:sizeRelV>
        </wp:anchor>
      </w:drawing>
    </w:r>
  </w:p>
  <w:p w14:paraId="45B41EC0" w14:textId="543381D5" w:rsidR="009938F3" w:rsidRPr="00D7156B" w:rsidRDefault="009938F3" w:rsidP="009938F3">
    <w:pPr>
      <w:pStyle w:val="Header"/>
      <w:pBdr>
        <w:top w:val="single" w:sz="4" w:space="1" w:color="auto"/>
      </w:pBdr>
      <w:ind w:left="142" w:right="118"/>
      <w:rPr>
        <w:rFonts w:ascii="Helvetica Neue" w:hAnsi="Helvetica Neue"/>
        <w:b/>
        <w:bCs/>
        <w:noProof/>
        <w:color w:val="003172"/>
        <w:sz w:val="22"/>
        <w:szCs w:val="22"/>
        <w:lang w:eastAsia="en-ZA"/>
      </w:rPr>
    </w:pPr>
  </w:p>
  <w:p w14:paraId="6C4D0ADD" w14:textId="2C836E0B" w:rsidR="00621D8F" w:rsidRDefault="0065447E" w:rsidP="00621D8F">
    <w:pPr>
      <w:ind w:left="142"/>
      <w:rPr>
        <w:rFonts w:ascii="Helvetica Neue" w:hAnsi="Helvetica Neue"/>
        <w:b/>
        <w:bCs/>
        <w:noProof/>
        <w:color w:val="003172"/>
        <w:sz w:val="28"/>
        <w:szCs w:val="28"/>
        <w:lang w:eastAsia="en-ZA"/>
      </w:rPr>
    </w:pPr>
    <w:r>
      <w:rPr>
        <w:noProof/>
        <w:lang w:eastAsia="en-ZA"/>
      </w:rPr>
      <w:drawing>
        <wp:anchor distT="0" distB="0" distL="114300" distR="114300" simplePos="0" relativeHeight="251671552" behindDoc="1" locked="0" layoutInCell="1" allowOverlap="1" wp14:anchorId="42AC8811" wp14:editId="6E1BCB80">
          <wp:simplePos x="0" y="0"/>
          <wp:positionH relativeFrom="margin">
            <wp:posOffset>-439420</wp:posOffset>
          </wp:positionH>
          <wp:positionV relativeFrom="page">
            <wp:posOffset>2857500</wp:posOffset>
          </wp:positionV>
          <wp:extent cx="7552605" cy="7844400"/>
          <wp:effectExtent l="0" t="0" r="4445" b="4445"/>
          <wp:wrapNone/>
          <wp:docPr id="71" name="MDS_BASE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DS_BASE_IMAGE.jpg"/>
                  <pic:cNvPicPr/>
                </pic:nvPicPr>
                <pic:blipFill>
                  <a:blip r:embed="rId3" r:link="rId4">
                    <a:extLst>
                      <a:ext uri="{28A0092B-C50C-407E-A947-70E740481C1C}">
                        <a14:useLocalDpi xmlns:a14="http://schemas.microsoft.com/office/drawing/2010/main" val="0"/>
                      </a:ext>
                    </a:extLst>
                  </a:blip>
                  <a:stretch>
                    <a:fillRect/>
                  </a:stretch>
                </pic:blipFill>
                <pic:spPr>
                  <a:xfrm>
                    <a:off x="0" y="0"/>
                    <a:ext cx="7552605" cy="7844400"/>
                  </a:xfrm>
                  <a:prstGeom prst="rect">
                    <a:avLst/>
                  </a:prstGeom>
                </pic:spPr>
              </pic:pic>
            </a:graphicData>
          </a:graphic>
          <wp14:sizeRelH relativeFrom="margin">
            <wp14:pctWidth>0</wp14:pctWidth>
          </wp14:sizeRelH>
          <wp14:sizeRelV relativeFrom="margin">
            <wp14:pctHeight>0</wp14:pctHeight>
          </wp14:sizeRelV>
        </wp:anchor>
      </w:drawing>
    </w:r>
    <w:r w:rsidR="006D073A">
      <w:rPr>
        <w:rFonts w:ascii="Helvetica Neue" w:hAnsi="Helvetica Neue"/>
        <w:b/>
        <w:bCs/>
        <w:noProof/>
        <w:color w:val="003172"/>
        <w:sz w:val="28"/>
        <w:szCs w:val="28"/>
        <w:lang w:eastAsia="en-ZA"/>
      </w:rPr>
      <w:t>OPINION ARTICLE</w:t>
    </w:r>
  </w:p>
  <w:p w14:paraId="1E5437B0" w14:textId="6E4D8CD6" w:rsidR="00FC0CDA" w:rsidRPr="00D7156B" w:rsidRDefault="00FC0CDA" w:rsidP="00621D8F">
    <w:pPr>
      <w:ind w:left="142"/>
      <w:rPr>
        <w:rFonts w:ascii="Helvetica Neue" w:hAnsi="Helvetica Neue"/>
        <w:b/>
        <w:bCs/>
        <w:noProof/>
        <w:color w:val="003172"/>
        <w:sz w:val="22"/>
        <w:szCs w:val="22"/>
        <w:lang w:eastAsia="en-ZA"/>
      </w:rPr>
    </w:pPr>
  </w:p>
  <w:p w14:paraId="3E91DF62" w14:textId="3DD04556" w:rsidR="009938F3" w:rsidRPr="00621D8F" w:rsidRDefault="00621D8F" w:rsidP="00D7156B">
    <w:pPr>
      <w:pStyle w:val="Header"/>
      <w:spacing w:line="276" w:lineRule="auto"/>
      <w:ind w:left="142" w:right="118"/>
      <w:rPr>
        <w:rFonts w:ascii="Helvetica Neue Light" w:hAnsi="Helvetica Neue Light"/>
        <w:noProof/>
        <w:color w:val="003172"/>
        <w:sz w:val="18"/>
        <w:szCs w:val="18"/>
        <w:lang w:eastAsia="en-ZA"/>
      </w:rPr>
    </w:pPr>
    <w:r>
      <w:rPr>
        <w:rFonts w:ascii="Helvetica Neue Light" w:hAnsi="Helvetica Neue Light"/>
        <w:noProof/>
        <w:color w:val="003172"/>
        <w:sz w:val="18"/>
        <w:szCs w:val="18"/>
        <w:lang w:eastAsia="en-ZA"/>
      </w:rPr>
      <w:t>I</w:t>
    </w:r>
    <w:r w:rsidRPr="009938F3">
      <w:rPr>
        <w:rFonts w:ascii="Helvetica Neue Light" w:hAnsi="Helvetica Neue Light"/>
        <w:noProof/>
        <w:color w:val="003172"/>
        <w:sz w:val="18"/>
        <w:szCs w:val="18"/>
        <w:lang w:eastAsia="en-ZA"/>
      </w:rPr>
      <w:t>ssued by Willem S Eksteen of Stone on behalf of Medshield</w:t>
    </w:r>
    <w:r>
      <w:rPr>
        <w:rFonts w:ascii="Helvetica Neue Light" w:hAnsi="Helvetica Neue Light"/>
        <w:noProof/>
        <w:color w:val="003172"/>
        <w:sz w:val="18"/>
        <w:szCs w:val="18"/>
        <w:lang w:eastAsia="en-ZA"/>
      </w:rPr>
      <w:t xml:space="preserve"> Medical Scheme</w:t>
    </w:r>
    <w:r>
      <w:rPr>
        <w:rFonts w:ascii="Helvetica Neue Light" w:hAnsi="Helvetica Neue Light"/>
        <w:noProof/>
        <w:color w:val="003172"/>
        <w:sz w:val="18"/>
        <w:szCs w:val="18"/>
        <w:lang w:eastAsia="en-ZA"/>
      </w:rPr>
      <w:br/>
    </w:r>
    <w:r w:rsidRPr="009938F3">
      <w:rPr>
        <w:rFonts w:ascii="Helvetica Neue Light" w:hAnsi="Helvetica Neue Light"/>
        <w:noProof/>
        <w:color w:val="003172"/>
        <w:sz w:val="18"/>
        <w:szCs w:val="18"/>
        <w:lang w:eastAsia="en-ZA"/>
      </w:rPr>
      <w:t>Contact</w:t>
    </w:r>
    <w:r>
      <w:rPr>
        <w:rFonts w:ascii="Helvetica Neue Light" w:hAnsi="Helvetica Neue Light"/>
        <w:noProof/>
        <w:color w:val="003172"/>
        <w:sz w:val="18"/>
        <w:szCs w:val="18"/>
        <w:lang w:eastAsia="en-ZA"/>
      </w:rPr>
      <w:t xml:space="preserve"> the Stone team on</w:t>
    </w:r>
    <w:r w:rsidRPr="009938F3">
      <w:rPr>
        <w:rFonts w:ascii="Helvetica Neue Light" w:hAnsi="Helvetica Neue Light"/>
        <w:noProof/>
        <w:color w:val="003172"/>
        <w:sz w:val="18"/>
        <w:szCs w:val="18"/>
        <w:lang w:eastAsia="en-ZA"/>
      </w:rPr>
      <w:t xml:space="preserve"> </w:t>
    </w:r>
    <w:hyperlink r:id="rId5" w:history="1">
      <w:r w:rsidRPr="009938F3">
        <w:rPr>
          <w:rStyle w:val="Hyperlink"/>
          <w:rFonts w:ascii="Helvetica Neue Light" w:hAnsi="Helvetica Neue Light"/>
          <w:noProof/>
          <w:color w:val="003172"/>
          <w:sz w:val="18"/>
          <w:szCs w:val="18"/>
          <w:lang w:eastAsia="en-ZA"/>
        </w:rPr>
        <w:t>media@stone.consulting</w:t>
      </w:r>
    </w:hyperlink>
    <w:r w:rsidRPr="009938F3">
      <w:rPr>
        <w:rFonts w:ascii="Helvetica Neue Light" w:hAnsi="Helvetica Neue Light"/>
        <w:noProof/>
        <w:color w:val="003172"/>
        <w:sz w:val="18"/>
        <w:szCs w:val="18"/>
        <w:lang w:eastAsia="en-ZA"/>
      </w:rPr>
      <w:t xml:space="preserve"> / 0114470168 / 0832726304</w:t>
    </w:r>
    <w:r>
      <w:rPr>
        <w:rFonts w:ascii="Helvetica Neue Light" w:hAnsi="Helvetica Neue Light"/>
        <w:noProof/>
        <w:color w:val="003172"/>
        <w:sz w:val="18"/>
        <w:szCs w:val="18"/>
        <w:lang w:eastAsia="en-ZA"/>
      </w:rPr>
      <w:br/>
    </w:r>
    <w:r w:rsidRPr="009938F3">
      <w:rPr>
        <w:rFonts w:ascii="Helvetica Neue Light" w:hAnsi="Helvetica Neue Light"/>
        <w:noProof/>
        <w:color w:val="003172"/>
        <w:sz w:val="18"/>
        <w:szCs w:val="18"/>
        <w:lang w:eastAsia="en-ZA"/>
      </w:rPr>
      <w:t xml:space="preserve">for media information or interview requests - alternatively contact </w:t>
    </w:r>
    <w:r w:rsidRPr="009938F3">
      <w:rPr>
        <w:rFonts w:ascii="Helvetica Neue Light" w:hAnsi="Helvetica Neue Light"/>
        <w:noProof/>
        <w:color w:val="003172"/>
        <w:sz w:val="18"/>
        <w:szCs w:val="18"/>
        <w:lang w:eastAsia="en-ZA"/>
      </w:rPr>
      <w:br/>
      <w:t xml:space="preserve">Lilane Swanepoel </w:t>
    </w:r>
    <w:r>
      <w:rPr>
        <w:rFonts w:ascii="Helvetica Neue Light" w:hAnsi="Helvetica Neue Light"/>
        <w:noProof/>
        <w:color w:val="003172"/>
        <w:sz w:val="18"/>
        <w:szCs w:val="18"/>
        <w:lang w:eastAsia="en-ZA"/>
      </w:rPr>
      <w:t xml:space="preserve">of Medshield </w:t>
    </w:r>
    <w:r w:rsidRPr="009938F3">
      <w:rPr>
        <w:rFonts w:ascii="Helvetica Neue Light" w:hAnsi="Helvetica Neue Light"/>
        <w:noProof/>
        <w:color w:val="003172"/>
        <w:sz w:val="18"/>
        <w:szCs w:val="18"/>
        <w:lang w:eastAsia="en-ZA"/>
      </w:rPr>
      <w:t xml:space="preserve">on </w:t>
    </w:r>
    <w:hyperlink r:id="rId6" w:history="1">
      <w:r w:rsidRPr="009938F3">
        <w:rPr>
          <w:rStyle w:val="Hyperlink"/>
          <w:rFonts w:ascii="Helvetica Neue Light" w:hAnsi="Helvetica Neue Light"/>
          <w:noProof/>
          <w:color w:val="003172"/>
          <w:sz w:val="18"/>
          <w:szCs w:val="18"/>
          <w:lang w:eastAsia="en-ZA"/>
        </w:rPr>
        <w:t>LilaneS@medshield.co.za</w:t>
      </w:r>
    </w:hyperlink>
    <w:r w:rsidRPr="009938F3">
      <w:rPr>
        <w:rFonts w:ascii="Helvetica Neue Light" w:hAnsi="Helvetica Neue Light"/>
        <w:noProof/>
        <w:color w:val="003172"/>
        <w:sz w:val="18"/>
        <w:szCs w:val="18"/>
        <w:lang w:eastAsia="en-ZA"/>
      </w:rPr>
      <w:t xml:space="preserve"> / 076 5802311</w:t>
    </w:r>
  </w:p>
  <w:p w14:paraId="45F1BAE6" w14:textId="77777777" w:rsidR="00017FD2" w:rsidRDefault="00017F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E8D"/>
    <w:multiLevelType w:val="hybridMultilevel"/>
    <w:tmpl w:val="A8C05AA2"/>
    <w:lvl w:ilvl="0" w:tplc="210AFEB2">
      <w:numFmt w:val="bullet"/>
      <w:lvlText w:val="•"/>
      <w:lvlJc w:val="left"/>
      <w:pPr>
        <w:ind w:left="502" w:hanging="360"/>
      </w:pPr>
      <w:rPr>
        <w:rFonts w:ascii="Arial" w:eastAsiaTheme="minorHAnsi" w:hAnsi="Arial" w:cs="Arial"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1" w15:restartNumberingAfterBreak="0">
    <w:nsid w:val="02051608"/>
    <w:multiLevelType w:val="hybridMultilevel"/>
    <w:tmpl w:val="CFF446E2"/>
    <w:lvl w:ilvl="0" w:tplc="35009564">
      <w:start w:val="1"/>
      <w:numFmt w:val="bullet"/>
      <w:lvlText w:val="•"/>
      <w:lvlJc w:val="left"/>
      <w:pPr>
        <w:ind w:left="862" w:hanging="360"/>
      </w:pPr>
      <w:rPr>
        <w:rFonts w:ascii="Times New Roman" w:hAnsi="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4CD6AAD"/>
    <w:multiLevelType w:val="hybridMultilevel"/>
    <w:tmpl w:val="B8BEF082"/>
    <w:lvl w:ilvl="0" w:tplc="35009564">
      <w:start w:val="1"/>
      <w:numFmt w:val="bullet"/>
      <w:lvlText w:val="•"/>
      <w:lvlJc w:val="left"/>
      <w:pPr>
        <w:ind w:left="502" w:hanging="360"/>
      </w:pPr>
      <w:rPr>
        <w:rFonts w:ascii="Times New Roman" w:hAnsi="Times New Roman"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06E82076"/>
    <w:multiLevelType w:val="hybridMultilevel"/>
    <w:tmpl w:val="2D9C179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0B2C4E7D"/>
    <w:multiLevelType w:val="hybridMultilevel"/>
    <w:tmpl w:val="C4686CD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0C2517B2"/>
    <w:multiLevelType w:val="multilevel"/>
    <w:tmpl w:val="6E3A1FB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53004D"/>
    <w:multiLevelType w:val="hybridMultilevel"/>
    <w:tmpl w:val="848C4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AD5A35"/>
    <w:multiLevelType w:val="hybridMultilevel"/>
    <w:tmpl w:val="BE741F90"/>
    <w:lvl w:ilvl="0" w:tplc="35009564">
      <w:start w:val="1"/>
      <w:numFmt w:val="bullet"/>
      <w:lvlText w:val="•"/>
      <w:lvlJc w:val="left"/>
      <w:pPr>
        <w:ind w:left="502" w:hanging="360"/>
      </w:pPr>
      <w:rPr>
        <w:rFonts w:ascii="Times New Roman" w:hAnsi="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cs="Wingdings" w:hint="default"/>
      </w:rPr>
    </w:lvl>
    <w:lvl w:ilvl="3" w:tplc="08090001" w:tentative="1">
      <w:start w:val="1"/>
      <w:numFmt w:val="bullet"/>
      <w:lvlText w:val=""/>
      <w:lvlJc w:val="left"/>
      <w:pPr>
        <w:ind w:left="2662" w:hanging="360"/>
      </w:pPr>
      <w:rPr>
        <w:rFonts w:ascii="Symbol" w:hAnsi="Symbol" w:cs="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cs="Wingdings" w:hint="default"/>
      </w:rPr>
    </w:lvl>
    <w:lvl w:ilvl="6" w:tplc="08090001" w:tentative="1">
      <w:start w:val="1"/>
      <w:numFmt w:val="bullet"/>
      <w:lvlText w:val=""/>
      <w:lvlJc w:val="left"/>
      <w:pPr>
        <w:ind w:left="4822" w:hanging="360"/>
      </w:pPr>
      <w:rPr>
        <w:rFonts w:ascii="Symbol" w:hAnsi="Symbol" w:cs="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cs="Wingdings" w:hint="default"/>
      </w:rPr>
    </w:lvl>
  </w:abstractNum>
  <w:abstractNum w:abstractNumId="8" w15:restartNumberingAfterBreak="0">
    <w:nsid w:val="191C6CD8"/>
    <w:multiLevelType w:val="multilevel"/>
    <w:tmpl w:val="BB1E0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8F248D"/>
    <w:multiLevelType w:val="hybridMultilevel"/>
    <w:tmpl w:val="C35879E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1B9978F9"/>
    <w:multiLevelType w:val="hybridMultilevel"/>
    <w:tmpl w:val="AD424840"/>
    <w:lvl w:ilvl="0" w:tplc="0CD6E0EE">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C86486C"/>
    <w:multiLevelType w:val="hybridMultilevel"/>
    <w:tmpl w:val="1E04C97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2CAB5C5F"/>
    <w:multiLevelType w:val="hybridMultilevel"/>
    <w:tmpl w:val="D00CE476"/>
    <w:lvl w:ilvl="0" w:tplc="35009564">
      <w:start w:val="1"/>
      <w:numFmt w:val="bullet"/>
      <w:lvlText w:val="•"/>
      <w:lvlJc w:val="left"/>
      <w:pPr>
        <w:ind w:left="502" w:hanging="360"/>
      </w:pPr>
      <w:rPr>
        <w:rFonts w:ascii="Times New Roman" w:hAnsi="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cs="Wingdings" w:hint="default"/>
      </w:rPr>
    </w:lvl>
    <w:lvl w:ilvl="3" w:tplc="08090001" w:tentative="1">
      <w:start w:val="1"/>
      <w:numFmt w:val="bullet"/>
      <w:lvlText w:val=""/>
      <w:lvlJc w:val="left"/>
      <w:pPr>
        <w:ind w:left="2662" w:hanging="360"/>
      </w:pPr>
      <w:rPr>
        <w:rFonts w:ascii="Symbol" w:hAnsi="Symbol" w:cs="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cs="Wingdings" w:hint="default"/>
      </w:rPr>
    </w:lvl>
    <w:lvl w:ilvl="6" w:tplc="08090001" w:tentative="1">
      <w:start w:val="1"/>
      <w:numFmt w:val="bullet"/>
      <w:lvlText w:val=""/>
      <w:lvlJc w:val="left"/>
      <w:pPr>
        <w:ind w:left="4822" w:hanging="360"/>
      </w:pPr>
      <w:rPr>
        <w:rFonts w:ascii="Symbol" w:hAnsi="Symbol" w:cs="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cs="Wingdings" w:hint="default"/>
      </w:rPr>
    </w:lvl>
  </w:abstractNum>
  <w:abstractNum w:abstractNumId="13" w15:restartNumberingAfterBreak="0">
    <w:nsid w:val="2E28742C"/>
    <w:multiLevelType w:val="hybridMultilevel"/>
    <w:tmpl w:val="1578F78E"/>
    <w:lvl w:ilvl="0" w:tplc="35009564">
      <w:start w:val="1"/>
      <w:numFmt w:val="bullet"/>
      <w:lvlText w:val="•"/>
      <w:lvlJc w:val="left"/>
      <w:pPr>
        <w:ind w:left="502" w:hanging="360"/>
      </w:pPr>
      <w:rPr>
        <w:rFonts w:ascii="Times New Roman" w:hAnsi="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cs="Wingdings" w:hint="default"/>
      </w:rPr>
    </w:lvl>
    <w:lvl w:ilvl="3" w:tplc="08090001" w:tentative="1">
      <w:start w:val="1"/>
      <w:numFmt w:val="bullet"/>
      <w:lvlText w:val=""/>
      <w:lvlJc w:val="left"/>
      <w:pPr>
        <w:ind w:left="2662" w:hanging="360"/>
      </w:pPr>
      <w:rPr>
        <w:rFonts w:ascii="Symbol" w:hAnsi="Symbol" w:cs="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cs="Wingdings" w:hint="default"/>
      </w:rPr>
    </w:lvl>
    <w:lvl w:ilvl="6" w:tplc="08090001" w:tentative="1">
      <w:start w:val="1"/>
      <w:numFmt w:val="bullet"/>
      <w:lvlText w:val=""/>
      <w:lvlJc w:val="left"/>
      <w:pPr>
        <w:ind w:left="4822" w:hanging="360"/>
      </w:pPr>
      <w:rPr>
        <w:rFonts w:ascii="Symbol" w:hAnsi="Symbol" w:cs="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cs="Wingdings" w:hint="default"/>
      </w:rPr>
    </w:lvl>
  </w:abstractNum>
  <w:abstractNum w:abstractNumId="14" w15:restartNumberingAfterBreak="0">
    <w:nsid w:val="2E733953"/>
    <w:multiLevelType w:val="hybridMultilevel"/>
    <w:tmpl w:val="B0FADCCA"/>
    <w:lvl w:ilvl="0" w:tplc="AD8A024C">
      <w:start w:val="1"/>
      <w:numFmt w:val="bullet"/>
      <w:lvlText w:val="•"/>
      <w:lvlJc w:val="left"/>
      <w:pPr>
        <w:tabs>
          <w:tab w:val="num" w:pos="720"/>
        </w:tabs>
        <w:ind w:left="720" w:hanging="360"/>
      </w:pPr>
      <w:rPr>
        <w:rFonts w:ascii="Times New Roman" w:hAnsi="Times New Roman" w:hint="default"/>
      </w:rPr>
    </w:lvl>
    <w:lvl w:ilvl="1" w:tplc="5846087A" w:tentative="1">
      <w:start w:val="1"/>
      <w:numFmt w:val="bullet"/>
      <w:lvlText w:val="•"/>
      <w:lvlJc w:val="left"/>
      <w:pPr>
        <w:tabs>
          <w:tab w:val="num" w:pos="1440"/>
        </w:tabs>
        <w:ind w:left="1440" w:hanging="360"/>
      </w:pPr>
      <w:rPr>
        <w:rFonts w:ascii="Times New Roman" w:hAnsi="Times New Roman" w:hint="default"/>
      </w:rPr>
    </w:lvl>
    <w:lvl w:ilvl="2" w:tplc="997CDA56" w:tentative="1">
      <w:start w:val="1"/>
      <w:numFmt w:val="bullet"/>
      <w:lvlText w:val="•"/>
      <w:lvlJc w:val="left"/>
      <w:pPr>
        <w:tabs>
          <w:tab w:val="num" w:pos="2160"/>
        </w:tabs>
        <w:ind w:left="2160" w:hanging="360"/>
      </w:pPr>
      <w:rPr>
        <w:rFonts w:ascii="Times New Roman" w:hAnsi="Times New Roman" w:hint="default"/>
      </w:rPr>
    </w:lvl>
    <w:lvl w:ilvl="3" w:tplc="93EEB8C6" w:tentative="1">
      <w:start w:val="1"/>
      <w:numFmt w:val="bullet"/>
      <w:lvlText w:val="•"/>
      <w:lvlJc w:val="left"/>
      <w:pPr>
        <w:tabs>
          <w:tab w:val="num" w:pos="2880"/>
        </w:tabs>
        <w:ind w:left="2880" w:hanging="360"/>
      </w:pPr>
      <w:rPr>
        <w:rFonts w:ascii="Times New Roman" w:hAnsi="Times New Roman" w:hint="default"/>
      </w:rPr>
    </w:lvl>
    <w:lvl w:ilvl="4" w:tplc="3DE00390" w:tentative="1">
      <w:start w:val="1"/>
      <w:numFmt w:val="bullet"/>
      <w:lvlText w:val="•"/>
      <w:lvlJc w:val="left"/>
      <w:pPr>
        <w:tabs>
          <w:tab w:val="num" w:pos="3600"/>
        </w:tabs>
        <w:ind w:left="3600" w:hanging="360"/>
      </w:pPr>
      <w:rPr>
        <w:rFonts w:ascii="Times New Roman" w:hAnsi="Times New Roman" w:hint="default"/>
      </w:rPr>
    </w:lvl>
    <w:lvl w:ilvl="5" w:tplc="27589F1E" w:tentative="1">
      <w:start w:val="1"/>
      <w:numFmt w:val="bullet"/>
      <w:lvlText w:val="•"/>
      <w:lvlJc w:val="left"/>
      <w:pPr>
        <w:tabs>
          <w:tab w:val="num" w:pos="4320"/>
        </w:tabs>
        <w:ind w:left="4320" w:hanging="360"/>
      </w:pPr>
      <w:rPr>
        <w:rFonts w:ascii="Times New Roman" w:hAnsi="Times New Roman" w:hint="default"/>
      </w:rPr>
    </w:lvl>
    <w:lvl w:ilvl="6" w:tplc="DAC8DEA4" w:tentative="1">
      <w:start w:val="1"/>
      <w:numFmt w:val="bullet"/>
      <w:lvlText w:val="•"/>
      <w:lvlJc w:val="left"/>
      <w:pPr>
        <w:tabs>
          <w:tab w:val="num" w:pos="5040"/>
        </w:tabs>
        <w:ind w:left="5040" w:hanging="360"/>
      </w:pPr>
      <w:rPr>
        <w:rFonts w:ascii="Times New Roman" w:hAnsi="Times New Roman" w:hint="default"/>
      </w:rPr>
    </w:lvl>
    <w:lvl w:ilvl="7" w:tplc="BFF0EDDC" w:tentative="1">
      <w:start w:val="1"/>
      <w:numFmt w:val="bullet"/>
      <w:lvlText w:val="•"/>
      <w:lvlJc w:val="left"/>
      <w:pPr>
        <w:tabs>
          <w:tab w:val="num" w:pos="5760"/>
        </w:tabs>
        <w:ind w:left="5760" w:hanging="360"/>
      </w:pPr>
      <w:rPr>
        <w:rFonts w:ascii="Times New Roman" w:hAnsi="Times New Roman" w:hint="default"/>
      </w:rPr>
    </w:lvl>
    <w:lvl w:ilvl="8" w:tplc="D5941DDC"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199087A"/>
    <w:multiLevelType w:val="hybridMultilevel"/>
    <w:tmpl w:val="CC36EE6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84D0F57"/>
    <w:multiLevelType w:val="hybridMultilevel"/>
    <w:tmpl w:val="7820D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AD1EE6"/>
    <w:multiLevelType w:val="hybridMultilevel"/>
    <w:tmpl w:val="E3E2E8BA"/>
    <w:lvl w:ilvl="0" w:tplc="0346DF9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15:restartNumberingAfterBreak="0">
    <w:nsid w:val="4047298A"/>
    <w:multiLevelType w:val="hybridMultilevel"/>
    <w:tmpl w:val="A86A957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9" w15:restartNumberingAfterBreak="0">
    <w:nsid w:val="431254D2"/>
    <w:multiLevelType w:val="hybridMultilevel"/>
    <w:tmpl w:val="74A6A7B2"/>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0" w15:restartNumberingAfterBreak="0">
    <w:nsid w:val="45E0756F"/>
    <w:multiLevelType w:val="hybridMultilevel"/>
    <w:tmpl w:val="44E457FE"/>
    <w:lvl w:ilvl="0" w:tplc="8F647288">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1" w15:restartNumberingAfterBreak="0">
    <w:nsid w:val="47635FA4"/>
    <w:multiLevelType w:val="hybridMultilevel"/>
    <w:tmpl w:val="F52C64BC"/>
    <w:lvl w:ilvl="0" w:tplc="35009564">
      <w:start w:val="1"/>
      <w:numFmt w:val="bullet"/>
      <w:lvlText w:val="•"/>
      <w:lvlJc w:val="left"/>
      <w:pPr>
        <w:ind w:left="502" w:hanging="360"/>
      </w:pPr>
      <w:rPr>
        <w:rFonts w:ascii="Times New Roman" w:hAnsi="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2" w15:restartNumberingAfterBreak="0">
    <w:nsid w:val="48867C66"/>
    <w:multiLevelType w:val="hybridMultilevel"/>
    <w:tmpl w:val="4B20907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4B6F2B8C"/>
    <w:multiLevelType w:val="hybridMultilevel"/>
    <w:tmpl w:val="A9129FC4"/>
    <w:lvl w:ilvl="0" w:tplc="907A3C9E">
      <w:start w:val="1"/>
      <w:numFmt w:val="bullet"/>
      <w:lvlText w:val="•"/>
      <w:lvlJc w:val="left"/>
      <w:pPr>
        <w:tabs>
          <w:tab w:val="num" w:pos="720"/>
        </w:tabs>
        <w:ind w:left="720" w:hanging="360"/>
      </w:pPr>
      <w:rPr>
        <w:rFonts w:ascii="Times New Roman" w:hAnsi="Times New Roman" w:hint="default"/>
      </w:rPr>
    </w:lvl>
    <w:lvl w:ilvl="1" w:tplc="DDBAA466" w:tentative="1">
      <w:start w:val="1"/>
      <w:numFmt w:val="bullet"/>
      <w:lvlText w:val="•"/>
      <w:lvlJc w:val="left"/>
      <w:pPr>
        <w:tabs>
          <w:tab w:val="num" w:pos="1440"/>
        </w:tabs>
        <w:ind w:left="1440" w:hanging="360"/>
      </w:pPr>
      <w:rPr>
        <w:rFonts w:ascii="Times New Roman" w:hAnsi="Times New Roman" w:hint="default"/>
      </w:rPr>
    </w:lvl>
    <w:lvl w:ilvl="2" w:tplc="82C65CC8" w:tentative="1">
      <w:start w:val="1"/>
      <w:numFmt w:val="bullet"/>
      <w:lvlText w:val="•"/>
      <w:lvlJc w:val="left"/>
      <w:pPr>
        <w:tabs>
          <w:tab w:val="num" w:pos="2160"/>
        </w:tabs>
        <w:ind w:left="2160" w:hanging="360"/>
      </w:pPr>
      <w:rPr>
        <w:rFonts w:ascii="Times New Roman" w:hAnsi="Times New Roman" w:hint="default"/>
      </w:rPr>
    </w:lvl>
    <w:lvl w:ilvl="3" w:tplc="C9A4127E" w:tentative="1">
      <w:start w:val="1"/>
      <w:numFmt w:val="bullet"/>
      <w:lvlText w:val="•"/>
      <w:lvlJc w:val="left"/>
      <w:pPr>
        <w:tabs>
          <w:tab w:val="num" w:pos="2880"/>
        </w:tabs>
        <w:ind w:left="2880" w:hanging="360"/>
      </w:pPr>
      <w:rPr>
        <w:rFonts w:ascii="Times New Roman" w:hAnsi="Times New Roman" w:hint="default"/>
      </w:rPr>
    </w:lvl>
    <w:lvl w:ilvl="4" w:tplc="E61A2180" w:tentative="1">
      <w:start w:val="1"/>
      <w:numFmt w:val="bullet"/>
      <w:lvlText w:val="•"/>
      <w:lvlJc w:val="left"/>
      <w:pPr>
        <w:tabs>
          <w:tab w:val="num" w:pos="3600"/>
        </w:tabs>
        <w:ind w:left="3600" w:hanging="360"/>
      </w:pPr>
      <w:rPr>
        <w:rFonts w:ascii="Times New Roman" w:hAnsi="Times New Roman" w:hint="default"/>
      </w:rPr>
    </w:lvl>
    <w:lvl w:ilvl="5" w:tplc="B1F2006E" w:tentative="1">
      <w:start w:val="1"/>
      <w:numFmt w:val="bullet"/>
      <w:lvlText w:val="•"/>
      <w:lvlJc w:val="left"/>
      <w:pPr>
        <w:tabs>
          <w:tab w:val="num" w:pos="4320"/>
        </w:tabs>
        <w:ind w:left="4320" w:hanging="360"/>
      </w:pPr>
      <w:rPr>
        <w:rFonts w:ascii="Times New Roman" w:hAnsi="Times New Roman" w:hint="default"/>
      </w:rPr>
    </w:lvl>
    <w:lvl w:ilvl="6" w:tplc="C0483958" w:tentative="1">
      <w:start w:val="1"/>
      <w:numFmt w:val="bullet"/>
      <w:lvlText w:val="•"/>
      <w:lvlJc w:val="left"/>
      <w:pPr>
        <w:tabs>
          <w:tab w:val="num" w:pos="5040"/>
        </w:tabs>
        <w:ind w:left="5040" w:hanging="360"/>
      </w:pPr>
      <w:rPr>
        <w:rFonts w:ascii="Times New Roman" w:hAnsi="Times New Roman" w:hint="default"/>
      </w:rPr>
    </w:lvl>
    <w:lvl w:ilvl="7" w:tplc="3432AD8C" w:tentative="1">
      <w:start w:val="1"/>
      <w:numFmt w:val="bullet"/>
      <w:lvlText w:val="•"/>
      <w:lvlJc w:val="left"/>
      <w:pPr>
        <w:tabs>
          <w:tab w:val="num" w:pos="5760"/>
        </w:tabs>
        <w:ind w:left="5760" w:hanging="360"/>
      </w:pPr>
      <w:rPr>
        <w:rFonts w:ascii="Times New Roman" w:hAnsi="Times New Roman" w:hint="default"/>
      </w:rPr>
    </w:lvl>
    <w:lvl w:ilvl="8" w:tplc="49E08150"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4B720E4D"/>
    <w:multiLevelType w:val="multilevel"/>
    <w:tmpl w:val="C888B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AF0B9E"/>
    <w:multiLevelType w:val="hybridMultilevel"/>
    <w:tmpl w:val="BF940A92"/>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6" w15:restartNumberingAfterBreak="0">
    <w:nsid w:val="57B4623E"/>
    <w:multiLevelType w:val="multilevel"/>
    <w:tmpl w:val="54BA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CB5806"/>
    <w:multiLevelType w:val="hybridMultilevel"/>
    <w:tmpl w:val="2B64E4EE"/>
    <w:lvl w:ilvl="0" w:tplc="269ED490">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8" w15:restartNumberingAfterBreak="0">
    <w:nsid w:val="5BD010C9"/>
    <w:multiLevelType w:val="multilevel"/>
    <w:tmpl w:val="474EF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4F02D4"/>
    <w:multiLevelType w:val="hybridMultilevel"/>
    <w:tmpl w:val="627C859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0" w15:restartNumberingAfterBreak="0">
    <w:nsid w:val="5E7C0781"/>
    <w:multiLevelType w:val="hybridMultilevel"/>
    <w:tmpl w:val="1272F87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1" w15:restartNumberingAfterBreak="0">
    <w:nsid w:val="5F127025"/>
    <w:multiLevelType w:val="hybridMultilevel"/>
    <w:tmpl w:val="FB360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37471D"/>
    <w:multiLevelType w:val="hybridMultilevel"/>
    <w:tmpl w:val="B8DC66FC"/>
    <w:lvl w:ilvl="0" w:tplc="35009564">
      <w:start w:val="1"/>
      <w:numFmt w:val="bullet"/>
      <w:lvlText w:val="•"/>
      <w:lvlJc w:val="left"/>
      <w:pPr>
        <w:ind w:left="502" w:hanging="360"/>
      </w:pPr>
      <w:rPr>
        <w:rFonts w:ascii="Times New Roman" w:hAnsi="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cs="Wingdings" w:hint="default"/>
      </w:rPr>
    </w:lvl>
    <w:lvl w:ilvl="3" w:tplc="08090001" w:tentative="1">
      <w:start w:val="1"/>
      <w:numFmt w:val="bullet"/>
      <w:lvlText w:val=""/>
      <w:lvlJc w:val="left"/>
      <w:pPr>
        <w:ind w:left="2662" w:hanging="360"/>
      </w:pPr>
      <w:rPr>
        <w:rFonts w:ascii="Symbol" w:hAnsi="Symbol" w:cs="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cs="Wingdings" w:hint="default"/>
      </w:rPr>
    </w:lvl>
    <w:lvl w:ilvl="6" w:tplc="08090001" w:tentative="1">
      <w:start w:val="1"/>
      <w:numFmt w:val="bullet"/>
      <w:lvlText w:val=""/>
      <w:lvlJc w:val="left"/>
      <w:pPr>
        <w:ind w:left="4822" w:hanging="360"/>
      </w:pPr>
      <w:rPr>
        <w:rFonts w:ascii="Symbol" w:hAnsi="Symbol" w:cs="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cs="Wingdings" w:hint="default"/>
      </w:rPr>
    </w:lvl>
  </w:abstractNum>
  <w:abstractNum w:abstractNumId="33" w15:restartNumberingAfterBreak="0">
    <w:nsid w:val="6B2661B0"/>
    <w:multiLevelType w:val="hybridMultilevel"/>
    <w:tmpl w:val="190EA50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4" w15:restartNumberingAfterBreak="0">
    <w:nsid w:val="6C913BA8"/>
    <w:multiLevelType w:val="hybridMultilevel"/>
    <w:tmpl w:val="E474D5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DE124FD"/>
    <w:multiLevelType w:val="hybridMultilevel"/>
    <w:tmpl w:val="7ADCD90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6" w15:restartNumberingAfterBreak="0">
    <w:nsid w:val="6E697925"/>
    <w:multiLevelType w:val="hybridMultilevel"/>
    <w:tmpl w:val="BDC4972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7" w15:restartNumberingAfterBreak="0">
    <w:nsid w:val="7118686A"/>
    <w:multiLevelType w:val="hybridMultilevel"/>
    <w:tmpl w:val="B67ADD6E"/>
    <w:lvl w:ilvl="0" w:tplc="5088E580">
      <w:start w:val="1"/>
      <w:numFmt w:val="decimal"/>
      <w:lvlText w:val="%1."/>
      <w:lvlJc w:val="left"/>
      <w:pPr>
        <w:ind w:left="502" w:hanging="360"/>
      </w:pPr>
      <w:rPr>
        <w:b w:val="0"/>
        <w:bCs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8" w15:restartNumberingAfterBreak="0">
    <w:nsid w:val="715A5CD6"/>
    <w:multiLevelType w:val="multilevel"/>
    <w:tmpl w:val="A0FE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2BC5CCF"/>
    <w:multiLevelType w:val="hybridMultilevel"/>
    <w:tmpl w:val="886C1D98"/>
    <w:lvl w:ilvl="0" w:tplc="35009564">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76BC5711"/>
    <w:multiLevelType w:val="hybridMultilevel"/>
    <w:tmpl w:val="C88A119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1" w15:restartNumberingAfterBreak="0">
    <w:nsid w:val="76FC6F1D"/>
    <w:multiLevelType w:val="multilevel"/>
    <w:tmpl w:val="FA2AD6E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4132EF"/>
    <w:multiLevelType w:val="hybridMultilevel"/>
    <w:tmpl w:val="95C886CA"/>
    <w:lvl w:ilvl="0" w:tplc="0809000F">
      <w:start w:val="1"/>
      <w:numFmt w:val="decimal"/>
      <w:lvlText w:val="%1."/>
      <w:lvlJc w:val="left"/>
      <w:pPr>
        <w:ind w:left="360"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3" w15:restartNumberingAfterBreak="0">
    <w:nsid w:val="7B507F68"/>
    <w:multiLevelType w:val="hybridMultilevel"/>
    <w:tmpl w:val="39A82C1E"/>
    <w:lvl w:ilvl="0" w:tplc="C356583C">
      <w:start w:val="1"/>
      <w:numFmt w:val="bullet"/>
      <w:lvlText w:val="•"/>
      <w:lvlJc w:val="left"/>
      <w:pPr>
        <w:tabs>
          <w:tab w:val="num" w:pos="720"/>
        </w:tabs>
        <w:ind w:left="720" w:hanging="360"/>
      </w:pPr>
      <w:rPr>
        <w:rFonts w:ascii="Times New Roman" w:hAnsi="Times New Roman" w:hint="default"/>
      </w:rPr>
    </w:lvl>
    <w:lvl w:ilvl="1" w:tplc="8B001038" w:tentative="1">
      <w:start w:val="1"/>
      <w:numFmt w:val="bullet"/>
      <w:lvlText w:val="•"/>
      <w:lvlJc w:val="left"/>
      <w:pPr>
        <w:tabs>
          <w:tab w:val="num" w:pos="1440"/>
        </w:tabs>
        <w:ind w:left="1440" w:hanging="360"/>
      </w:pPr>
      <w:rPr>
        <w:rFonts w:ascii="Times New Roman" w:hAnsi="Times New Roman" w:hint="default"/>
      </w:rPr>
    </w:lvl>
    <w:lvl w:ilvl="2" w:tplc="9C1677F2" w:tentative="1">
      <w:start w:val="1"/>
      <w:numFmt w:val="bullet"/>
      <w:lvlText w:val="•"/>
      <w:lvlJc w:val="left"/>
      <w:pPr>
        <w:tabs>
          <w:tab w:val="num" w:pos="2160"/>
        </w:tabs>
        <w:ind w:left="2160" w:hanging="360"/>
      </w:pPr>
      <w:rPr>
        <w:rFonts w:ascii="Times New Roman" w:hAnsi="Times New Roman" w:hint="default"/>
      </w:rPr>
    </w:lvl>
    <w:lvl w:ilvl="3" w:tplc="1CC07062" w:tentative="1">
      <w:start w:val="1"/>
      <w:numFmt w:val="bullet"/>
      <w:lvlText w:val="•"/>
      <w:lvlJc w:val="left"/>
      <w:pPr>
        <w:tabs>
          <w:tab w:val="num" w:pos="2880"/>
        </w:tabs>
        <w:ind w:left="2880" w:hanging="360"/>
      </w:pPr>
      <w:rPr>
        <w:rFonts w:ascii="Times New Roman" w:hAnsi="Times New Roman" w:hint="default"/>
      </w:rPr>
    </w:lvl>
    <w:lvl w:ilvl="4" w:tplc="FC8642E4" w:tentative="1">
      <w:start w:val="1"/>
      <w:numFmt w:val="bullet"/>
      <w:lvlText w:val="•"/>
      <w:lvlJc w:val="left"/>
      <w:pPr>
        <w:tabs>
          <w:tab w:val="num" w:pos="3600"/>
        </w:tabs>
        <w:ind w:left="3600" w:hanging="360"/>
      </w:pPr>
      <w:rPr>
        <w:rFonts w:ascii="Times New Roman" w:hAnsi="Times New Roman" w:hint="default"/>
      </w:rPr>
    </w:lvl>
    <w:lvl w:ilvl="5" w:tplc="B9660D84" w:tentative="1">
      <w:start w:val="1"/>
      <w:numFmt w:val="bullet"/>
      <w:lvlText w:val="•"/>
      <w:lvlJc w:val="left"/>
      <w:pPr>
        <w:tabs>
          <w:tab w:val="num" w:pos="4320"/>
        </w:tabs>
        <w:ind w:left="4320" w:hanging="360"/>
      </w:pPr>
      <w:rPr>
        <w:rFonts w:ascii="Times New Roman" w:hAnsi="Times New Roman" w:hint="default"/>
      </w:rPr>
    </w:lvl>
    <w:lvl w:ilvl="6" w:tplc="D33AE7E4" w:tentative="1">
      <w:start w:val="1"/>
      <w:numFmt w:val="bullet"/>
      <w:lvlText w:val="•"/>
      <w:lvlJc w:val="left"/>
      <w:pPr>
        <w:tabs>
          <w:tab w:val="num" w:pos="5040"/>
        </w:tabs>
        <w:ind w:left="5040" w:hanging="360"/>
      </w:pPr>
      <w:rPr>
        <w:rFonts w:ascii="Times New Roman" w:hAnsi="Times New Roman" w:hint="default"/>
      </w:rPr>
    </w:lvl>
    <w:lvl w:ilvl="7" w:tplc="DE1A043E" w:tentative="1">
      <w:start w:val="1"/>
      <w:numFmt w:val="bullet"/>
      <w:lvlText w:val="•"/>
      <w:lvlJc w:val="left"/>
      <w:pPr>
        <w:tabs>
          <w:tab w:val="num" w:pos="5760"/>
        </w:tabs>
        <w:ind w:left="5760" w:hanging="360"/>
      </w:pPr>
      <w:rPr>
        <w:rFonts w:ascii="Times New Roman" w:hAnsi="Times New Roman" w:hint="default"/>
      </w:rPr>
    </w:lvl>
    <w:lvl w:ilvl="8" w:tplc="2D6C0C14" w:tentative="1">
      <w:start w:val="1"/>
      <w:numFmt w:val="bullet"/>
      <w:lvlText w:val="•"/>
      <w:lvlJc w:val="left"/>
      <w:pPr>
        <w:tabs>
          <w:tab w:val="num" w:pos="6480"/>
        </w:tabs>
        <w:ind w:left="6480" w:hanging="360"/>
      </w:pPr>
      <w:rPr>
        <w:rFonts w:ascii="Times New Roman" w:hAnsi="Times New Roman" w:hint="default"/>
      </w:rPr>
    </w:lvl>
  </w:abstractNum>
  <w:abstractNum w:abstractNumId="44" w15:restartNumberingAfterBreak="0">
    <w:nsid w:val="7C813D98"/>
    <w:multiLevelType w:val="hybridMultilevel"/>
    <w:tmpl w:val="5636ABF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5" w15:restartNumberingAfterBreak="0">
    <w:nsid w:val="7EE1462C"/>
    <w:multiLevelType w:val="hybridMultilevel"/>
    <w:tmpl w:val="B2362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5472766">
    <w:abstractNumId w:val="12"/>
  </w:num>
  <w:num w:numId="2" w16cid:durableId="1929998688">
    <w:abstractNumId w:val="15"/>
  </w:num>
  <w:num w:numId="3" w16cid:durableId="1232231516">
    <w:abstractNumId w:val="39"/>
  </w:num>
  <w:num w:numId="4" w16cid:durableId="1033387954">
    <w:abstractNumId w:val="32"/>
  </w:num>
  <w:num w:numId="5" w16cid:durableId="1051735443">
    <w:abstractNumId w:val="7"/>
  </w:num>
  <w:num w:numId="6" w16cid:durableId="262080214">
    <w:abstractNumId w:val="38"/>
  </w:num>
  <w:num w:numId="7" w16cid:durableId="1624385064">
    <w:abstractNumId w:val="2"/>
  </w:num>
  <w:num w:numId="8" w16cid:durableId="1437947627">
    <w:abstractNumId w:val="23"/>
  </w:num>
  <w:num w:numId="9" w16cid:durableId="740098256">
    <w:abstractNumId w:val="14"/>
  </w:num>
  <w:num w:numId="10" w16cid:durableId="658312438">
    <w:abstractNumId w:val="43"/>
  </w:num>
  <w:num w:numId="11" w16cid:durableId="621687782">
    <w:abstractNumId w:val="1"/>
  </w:num>
  <w:num w:numId="12" w16cid:durableId="603004783">
    <w:abstractNumId w:val="13"/>
  </w:num>
  <w:num w:numId="13" w16cid:durableId="1226069561">
    <w:abstractNumId w:val="21"/>
  </w:num>
  <w:num w:numId="14" w16cid:durableId="348798524">
    <w:abstractNumId w:val="5"/>
  </w:num>
  <w:num w:numId="15" w16cid:durableId="97259410">
    <w:abstractNumId w:val="41"/>
  </w:num>
  <w:num w:numId="16" w16cid:durableId="334648574">
    <w:abstractNumId w:val="19"/>
  </w:num>
  <w:num w:numId="17" w16cid:durableId="1178499041">
    <w:abstractNumId w:val="17"/>
  </w:num>
  <w:num w:numId="18" w16cid:durableId="217329712">
    <w:abstractNumId w:val="35"/>
  </w:num>
  <w:num w:numId="19" w16cid:durableId="2061245967">
    <w:abstractNumId w:val="26"/>
  </w:num>
  <w:num w:numId="20" w16cid:durableId="259144806">
    <w:abstractNumId w:val="8"/>
  </w:num>
  <w:num w:numId="21" w16cid:durableId="1646860078">
    <w:abstractNumId w:val="28"/>
  </w:num>
  <w:num w:numId="22" w16cid:durableId="463693069">
    <w:abstractNumId w:val="24"/>
  </w:num>
  <w:num w:numId="23" w16cid:durableId="464662659">
    <w:abstractNumId w:val="42"/>
  </w:num>
  <w:num w:numId="24" w16cid:durableId="801843454">
    <w:abstractNumId w:val="40"/>
  </w:num>
  <w:num w:numId="25" w16cid:durableId="307168308">
    <w:abstractNumId w:val="6"/>
  </w:num>
  <w:num w:numId="26" w16cid:durableId="413094014">
    <w:abstractNumId w:val="34"/>
  </w:num>
  <w:num w:numId="27" w16cid:durableId="34936238">
    <w:abstractNumId w:val="33"/>
  </w:num>
  <w:num w:numId="28" w16cid:durableId="376930076">
    <w:abstractNumId w:val="20"/>
  </w:num>
  <w:num w:numId="29" w16cid:durableId="2094352063">
    <w:abstractNumId w:val="18"/>
  </w:num>
  <w:num w:numId="30" w16cid:durableId="759956338">
    <w:abstractNumId w:val="25"/>
  </w:num>
  <w:num w:numId="31" w16cid:durableId="232669137">
    <w:abstractNumId w:val="10"/>
  </w:num>
  <w:num w:numId="32" w16cid:durableId="1719668521">
    <w:abstractNumId w:val="16"/>
  </w:num>
  <w:num w:numId="33" w16cid:durableId="2122217206">
    <w:abstractNumId w:val="45"/>
  </w:num>
  <w:num w:numId="34" w16cid:durableId="2052069579">
    <w:abstractNumId w:val="31"/>
  </w:num>
  <w:num w:numId="35" w16cid:durableId="2030252114">
    <w:abstractNumId w:val="3"/>
  </w:num>
  <w:num w:numId="36" w16cid:durableId="1801722157">
    <w:abstractNumId w:val="4"/>
  </w:num>
  <w:num w:numId="37" w16cid:durableId="121465416">
    <w:abstractNumId w:val="27"/>
  </w:num>
  <w:num w:numId="38" w16cid:durableId="533202276">
    <w:abstractNumId w:val="44"/>
  </w:num>
  <w:num w:numId="39" w16cid:durableId="559636264">
    <w:abstractNumId w:val="30"/>
  </w:num>
  <w:num w:numId="40" w16cid:durableId="300231842">
    <w:abstractNumId w:val="37"/>
  </w:num>
  <w:num w:numId="41" w16cid:durableId="449516236">
    <w:abstractNumId w:val="29"/>
  </w:num>
  <w:num w:numId="42" w16cid:durableId="40986581">
    <w:abstractNumId w:val="9"/>
  </w:num>
  <w:num w:numId="43" w16cid:durableId="1251350654">
    <w:abstractNumId w:val="22"/>
  </w:num>
  <w:num w:numId="44" w16cid:durableId="1060254729">
    <w:abstractNumId w:val="36"/>
  </w:num>
  <w:num w:numId="45" w16cid:durableId="158549103">
    <w:abstractNumId w:val="0"/>
  </w:num>
  <w:num w:numId="46" w16cid:durableId="11828188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0A3"/>
    <w:rsid w:val="00002063"/>
    <w:rsid w:val="00002B23"/>
    <w:rsid w:val="00012346"/>
    <w:rsid w:val="000125AD"/>
    <w:rsid w:val="00017FD2"/>
    <w:rsid w:val="00020567"/>
    <w:rsid w:val="00020A9B"/>
    <w:rsid w:val="000218A9"/>
    <w:rsid w:val="00035257"/>
    <w:rsid w:val="00035E11"/>
    <w:rsid w:val="0005763A"/>
    <w:rsid w:val="0006260A"/>
    <w:rsid w:val="000662A6"/>
    <w:rsid w:val="0007635D"/>
    <w:rsid w:val="00077FCD"/>
    <w:rsid w:val="000906D3"/>
    <w:rsid w:val="000908C0"/>
    <w:rsid w:val="000956D1"/>
    <w:rsid w:val="000A0849"/>
    <w:rsid w:val="000A08A4"/>
    <w:rsid w:val="000A6C99"/>
    <w:rsid w:val="000B1DE8"/>
    <w:rsid w:val="000B2E5A"/>
    <w:rsid w:val="000B7000"/>
    <w:rsid w:val="000C3FA4"/>
    <w:rsid w:val="000C483C"/>
    <w:rsid w:val="000C6E19"/>
    <w:rsid w:val="000D5490"/>
    <w:rsid w:val="000D7A69"/>
    <w:rsid w:val="000E6612"/>
    <w:rsid w:val="001000B8"/>
    <w:rsid w:val="00102AE4"/>
    <w:rsid w:val="001108B4"/>
    <w:rsid w:val="00115664"/>
    <w:rsid w:val="00121CF5"/>
    <w:rsid w:val="00122884"/>
    <w:rsid w:val="00122A7E"/>
    <w:rsid w:val="00123019"/>
    <w:rsid w:val="00124A27"/>
    <w:rsid w:val="0012529E"/>
    <w:rsid w:val="001348D1"/>
    <w:rsid w:val="00137CB3"/>
    <w:rsid w:val="00140F83"/>
    <w:rsid w:val="001457C4"/>
    <w:rsid w:val="00145FB4"/>
    <w:rsid w:val="0015086B"/>
    <w:rsid w:val="00150911"/>
    <w:rsid w:val="001543C0"/>
    <w:rsid w:val="00160CB0"/>
    <w:rsid w:val="00164931"/>
    <w:rsid w:val="001668D1"/>
    <w:rsid w:val="00166B1A"/>
    <w:rsid w:val="00170AB7"/>
    <w:rsid w:val="001749E2"/>
    <w:rsid w:val="0017756E"/>
    <w:rsid w:val="00183497"/>
    <w:rsid w:val="0018590F"/>
    <w:rsid w:val="00197164"/>
    <w:rsid w:val="001A136A"/>
    <w:rsid w:val="001A6077"/>
    <w:rsid w:val="001B128F"/>
    <w:rsid w:val="001C1B88"/>
    <w:rsid w:val="001C2CFB"/>
    <w:rsid w:val="001C5B39"/>
    <w:rsid w:val="001D42F4"/>
    <w:rsid w:val="001D462B"/>
    <w:rsid w:val="001D7CB8"/>
    <w:rsid w:val="001D7D04"/>
    <w:rsid w:val="001E1E17"/>
    <w:rsid w:val="001F1C8D"/>
    <w:rsid w:val="001F1E6D"/>
    <w:rsid w:val="001F61FC"/>
    <w:rsid w:val="00203989"/>
    <w:rsid w:val="00204FDC"/>
    <w:rsid w:val="00207475"/>
    <w:rsid w:val="00210786"/>
    <w:rsid w:val="002109AA"/>
    <w:rsid w:val="00220BEA"/>
    <w:rsid w:val="002225AB"/>
    <w:rsid w:val="00223AEE"/>
    <w:rsid w:val="00226253"/>
    <w:rsid w:val="002347C7"/>
    <w:rsid w:val="002353D9"/>
    <w:rsid w:val="00236409"/>
    <w:rsid w:val="0024509B"/>
    <w:rsid w:val="0024664F"/>
    <w:rsid w:val="00251983"/>
    <w:rsid w:val="002524C1"/>
    <w:rsid w:val="00253CF0"/>
    <w:rsid w:val="002548F2"/>
    <w:rsid w:val="002572B4"/>
    <w:rsid w:val="00260C27"/>
    <w:rsid w:val="002656B8"/>
    <w:rsid w:val="00267075"/>
    <w:rsid w:val="00267976"/>
    <w:rsid w:val="00273C2F"/>
    <w:rsid w:val="0027400B"/>
    <w:rsid w:val="0027600B"/>
    <w:rsid w:val="002772AA"/>
    <w:rsid w:val="00277E03"/>
    <w:rsid w:val="002817A6"/>
    <w:rsid w:val="00281CE4"/>
    <w:rsid w:val="00282AED"/>
    <w:rsid w:val="00283546"/>
    <w:rsid w:val="002855A2"/>
    <w:rsid w:val="00287033"/>
    <w:rsid w:val="00287751"/>
    <w:rsid w:val="002907AB"/>
    <w:rsid w:val="0029085D"/>
    <w:rsid w:val="00293834"/>
    <w:rsid w:val="002A7A06"/>
    <w:rsid w:val="002B2EB8"/>
    <w:rsid w:val="002B566D"/>
    <w:rsid w:val="002C2E0A"/>
    <w:rsid w:val="002C344C"/>
    <w:rsid w:val="002C57A4"/>
    <w:rsid w:val="002C64ED"/>
    <w:rsid w:val="002C65AB"/>
    <w:rsid w:val="002E0F96"/>
    <w:rsid w:val="002E11EE"/>
    <w:rsid w:val="002F1BA4"/>
    <w:rsid w:val="00300AB4"/>
    <w:rsid w:val="00306748"/>
    <w:rsid w:val="00306AD2"/>
    <w:rsid w:val="00307897"/>
    <w:rsid w:val="00307A3A"/>
    <w:rsid w:val="003231E9"/>
    <w:rsid w:val="003243E4"/>
    <w:rsid w:val="003307DD"/>
    <w:rsid w:val="00334E45"/>
    <w:rsid w:val="003374D3"/>
    <w:rsid w:val="0034133D"/>
    <w:rsid w:val="0034200E"/>
    <w:rsid w:val="00344E35"/>
    <w:rsid w:val="0034691C"/>
    <w:rsid w:val="0035132E"/>
    <w:rsid w:val="00354278"/>
    <w:rsid w:val="00365940"/>
    <w:rsid w:val="00365DC0"/>
    <w:rsid w:val="00373E20"/>
    <w:rsid w:val="00384D77"/>
    <w:rsid w:val="0038623B"/>
    <w:rsid w:val="00386910"/>
    <w:rsid w:val="003957E9"/>
    <w:rsid w:val="00397AE5"/>
    <w:rsid w:val="003A2632"/>
    <w:rsid w:val="003A2880"/>
    <w:rsid w:val="003A3EB8"/>
    <w:rsid w:val="003A6D5C"/>
    <w:rsid w:val="003B038E"/>
    <w:rsid w:val="003B095B"/>
    <w:rsid w:val="003B23C7"/>
    <w:rsid w:val="003C0ABE"/>
    <w:rsid w:val="003C43B5"/>
    <w:rsid w:val="003C60D3"/>
    <w:rsid w:val="003C6662"/>
    <w:rsid w:val="003D3B14"/>
    <w:rsid w:val="003D5FE3"/>
    <w:rsid w:val="003E2F67"/>
    <w:rsid w:val="003E478D"/>
    <w:rsid w:val="003F037D"/>
    <w:rsid w:val="003F471B"/>
    <w:rsid w:val="00406B3D"/>
    <w:rsid w:val="00422ED5"/>
    <w:rsid w:val="0042568F"/>
    <w:rsid w:val="00430D1A"/>
    <w:rsid w:val="00432A5B"/>
    <w:rsid w:val="00432B84"/>
    <w:rsid w:val="00436ABB"/>
    <w:rsid w:val="0044053A"/>
    <w:rsid w:val="0045091C"/>
    <w:rsid w:val="00453B00"/>
    <w:rsid w:val="00453FA1"/>
    <w:rsid w:val="00455AA8"/>
    <w:rsid w:val="00460EB1"/>
    <w:rsid w:val="00473314"/>
    <w:rsid w:val="0047473B"/>
    <w:rsid w:val="00474866"/>
    <w:rsid w:val="00474EC4"/>
    <w:rsid w:val="00476687"/>
    <w:rsid w:val="004931AF"/>
    <w:rsid w:val="0049473C"/>
    <w:rsid w:val="004A0A6A"/>
    <w:rsid w:val="004A1934"/>
    <w:rsid w:val="004B2589"/>
    <w:rsid w:val="004B407A"/>
    <w:rsid w:val="004C04E9"/>
    <w:rsid w:val="004C4802"/>
    <w:rsid w:val="004C4C86"/>
    <w:rsid w:val="004C5ED6"/>
    <w:rsid w:val="004E1D6A"/>
    <w:rsid w:val="004E28EE"/>
    <w:rsid w:val="004E698E"/>
    <w:rsid w:val="004F22E8"/>
    <w:rsid w:val="005004E2"/>
    <w:rsid w:val="00500576"/>
    <w:rsid w:val="00501746"/>
    <w:rsid w:val="0050283E"/>
    <w:rsid w:val="0050358E"/>
    <w:rsid w:val="00513FB9"/>
    <w:rsid w:val="005140A3"/>
    <w:rsid w:val="00516344"/>
    <w:rsid w:val="0051722D"/>
    <w:rsid w:val="005177CA"/>
    <w:rsid w:val="00522BE7"/>
    <w:rsid w:val="005302E9"/>
    <w:rsid w:val="005312C2"/>
    <w:rsid w:val="005343FB"/>
    <w:rsid w:val="0053562A"/>
    <w:rsid w:val="0053570F"/>
    <w:rsid w:val="00550515"/>
    <w:rsid w:val="005567CE"/>
    <w:rsid w:val="0056049F"/>
    <w:rsid w:val="0056319D"/>
    <w:rsid w:val="00566C30"/>
    <w:rsid w:val="00572C94"/>
    <w:rsid w:val="00573905"/>
    <w:rsid w:val="0057451F"/>
    <w:rsid w:val="0059054E"/>
    <w:rsid w:val="00597ABA"/>
    <w:rsid w:val="005A060E"/>
    <w:rsid w:val="005A63F4"/>
    <w:rsid w:val="005E27EB"/>
    <w:rsid w:val="005F617D"/>
    <w:rsid w:val="005F79B2"/>
    <w:rsid w:val="005F7E7A"/>
    <w:rsid w:val="00606320"/>
    <w:rsid w:val="00606AA1"/>
    <w:rsid w:val="00606BE7"/>
    <w:rsid w:val="00611A29"/>
    <w:rsid w:val="00613D57"/>
    <w:rsid w:val="00616264"/>
    <w:rsid w:val="00617E6F"/>
    <w:rsid w:val="00621BFB"/>
    <w:rsid w:val="00621D8F"/>
    <w:rsid w:val="00622273"/>
    <w:rsid w:val="00622D84"/>
    <w:rsid w:val="00624F31"/>
    <w:rsid w:val="0063483B"/>
    <w:rsid w:val="0063557E"/>
    <w:rsid w:val="0064371E"/>
    <w:rsid w:val="00644E48"/>
    <w:rsid w:val="00645B59"/>
    <w:rsid w:val="0064709B"/>
    <w:rsid w:val="006514A9"/>
    <w:rsid w:val="0065447E"/>
    <w:rsid w:val="00656DBD"/>
    <w:rsid w:val="00664D1B"/>
    <w:rsid w:val="00665977"/>
    <w:rsid w:val="00665BE3"/>
    <w:rsid w:val="0067001A"/>
    <w:rsid w:val="0067380F"/>
    <w:rsid w:val="00677453"/>
    <w:rsid w:val="0068619D"/>
    <w:rsid w:val="006866D7"/>
    <w:rsid w:val="006901D2"/>
    <w:rsid w:val="00693F0D"/>
    <w:rsid w:val="00695BBE"/>
    <w:rsid w:val="006A2BA8"/>
    <w:rsid w:val="006A357C"/>
    <w:rsid w:val="006A5A96"/>
    <w:rsid w:val="006B3266"/>
    <w:rsid w:val="006B4C12"/>
    <w:rsid w:val="006B6EEF"/>
    <w:rsid w:val="006B7C39"/>
    <w:rsid w:val="006C1730"/>
    <w:rsid w:val="006C1B05"/>
    <w:rsid w:val="006C37E9"/>
    <w:rsid w:val="006D073A"/>
    <w:rsid w:val="006D3D59"/>
    <w:rsid w:val="006D40C9"/>
    <w:rsid w:val="006E0449"/>
    <w:rsid w:val="006E062C"/>
    <w:rsid w:val="006E0DB0"/>
    <w:rsid w:val="006E19E7"/>
    <w:rsid w:val="006F1A3F"/>
    <w:rsid w:val="006F242F"/>
    <w:rsid w:val="006F3992"/>
    <w:rsid w:val="006F4274"/>
    <w:rsid w:val="006F459A"/>
    <w:rsid w:val="006F571D"/>
    <w:rsid w:val="006F5AF3"/>
    <w:rsid w:val="006F7946"/>
    <w:rsid w:val="006F7A9E"/>
    <w:rsid w:val="00701A32"/>
    <w:rsid w:val="0070375D"/>
    <w:rsid w:val="00706D1D"/>
    <w:rsid w:val="007114C4"/>
    <w:rsid w:val="00711D54"/>
    <w:rsid w:val="00715A3D"/>
    <w:rsid w:val="00716344"/>
    <w:rsid w:val="0072190F"/>
    <w:rsid w:val="00731734"/>
    <w:rsid w:val="00736497"/>
    <w:rsid w:val="007413C0"/>
    <w:rsid w:val="00744E9A"/>
    <w:rsid w:val="0074611C"/>
    <w:rsid w:val="00755D66"/>
    <w:rsid w:val="00757CBD"/>
    <w:rsid w:val="00760C30"/>
    <w:rsid w:val="007627F6"/>
    <w:rsid w:val="007719FA"/>
    <w:rsid w:val="007723F1"/>
    <w:rsid w:val="00772DF7"/>
    <w:rsid w:val="007758F7"/>
    <w:rsid w:val="00775FD2"/>
    <w:rsid w:val="00787B97"/>
    <w:rsid w:val="007965C7"/>
    <w:rsid w:val="007A3AD5"/>
    <w:rsid w:val="007A3CE6"/>
    <w:rsid w:val="007B0B49"/>
    <w:rsid w:val="007C0562"/>
    <w:rsid w:val="007C0B5A"/>
    <w:rsid w:val="007C5BF3"/>
    <w:rsid w:val="007D170C"/>
    <w:rsid w:val="007E0893"/>
    <w:rsid w:val="007E3940"/>
    <w:rsid w:val="007E3AF6"/>
    <w:rsid w:val="007E53BD"/>
    <w:rsid w:val="007E5DAB"/>
    <w:rsid w:val="007E767E"/>
    <w:rsid w:val="007E7EA9"/>
    <w:rsid w:val="007F34E6"/>
    <w:rsid w:val="007F6F3A"/>
    <w:rsid w:val="007F727E"/>
    <w:rsid w:val="00804BD9"/>
    <w:rsid w:val="00814976"/>
    <w:rsid w:val="00815585"/>
    <w:rsid w:val="00820DB2"/>
    <w:rsid w:val="00825A2B"/>
    <w:rsid w:val="00825B17"/>
    <w:rsid w:val="00831F39"/>
    <w:rsid w:val="00832893"/>
    <w:rsid w:val="00833A7C"/>
    <w:rsid w:val="00843CBA"/>
    <w:rsid w:val="008443B1"/>
    <w:rsid w:val="0084667F"/>
    <w:rsid w:val="008511B0"/>
    <w:rsid w:val="00853121"/>
    <w:rsid w:val="008560AD"/>
    <w:rsid w:val="00856BEC"/>
    <w:rsid w:val="008606C6"/>
    <w:rsid w:val="00862783"/>
    <w:rsid w:val="00863D53"/>
    <w:rsid w:val="00865504"/>
    <w:rsid w:val="00866D5B"/>
    <w:rsid w:val="00872ED7"/>
    <w:rsid w:val="008778ED"/>
    <w:rsid w:val="00883F75"/>
    <w:rsid w:val="0088511F"/>
    <w:rsid w:val="008907EC"/>
    <w:rsid w:val="008936E9"/>
    <w:rsid w:val="00895154"/>
    <w:rsid w:val="0089703A"/>
    <w:rsid w:val="008A0142"/>
    <w:rsid w:val="008A256F"/>
    <w:rsid w:val="008A2DBF"/>
    <w:rsid w:val="008A78A4"/>
    <w:rsid w:val="008B2DEB"/>
    <w:rsid w:val="008B4AA5"/>
    <w:rsid w:val="008B6534"/>
    <w:rsid w:val="008C1EA0"/>
    <w:rsid w:val="008D250F"/>
    <w:rsid w:val="008D4807"/>
    <w:rsid w:val="008D56E7"/>
    <w:rsid w:val="008D6AD3"/>
    <w:rsid w:val="008E70EB"/>
    <w:rsid w:val="008F2445"/>
    <w:rsid w:val="008F4572"/>
    <w:rsid w:val="00900E2D"/>
    <w:rsid w:val="00907492"/>
    <w:rsid w:val="009170A6"/>
    <w:rsid w:val="009212A3"/>
    <w:rsid w:val="0093192A"/>
    <w:rsid w:val="00934B2E"/>
    <w:rsid w:val="00940904"/>
    <w:rsid w:val="00944D8E"/>
    <w:rsid w:val="009455B3"/>
    <w:rsid w:val="00950B5D"/>
    <w:rsid w:val="00951DB0"/>
    <w:rsid w:val="00954A6D"/>
    <w:rsid w:val="00963A19"/>
    <w:rsid w:val="00964E9C"/>
    <w:rsid w:val="00967482"/>
    <w:rsid w:val="00972237"/>
    <w:rsid w:val="0097400B"/>
    <w:rsid w:val="00974BA9"/>
    <w:rsid w:val="00981C67"/>
    <w:rsid w:val="00983A0E"/>
    <w:rsid w:val="00990DD0"/>
    <w:rsid w:val="009938F3"/>
    <w:rsid w:val="009A10B0"/>
    <w:rsid w:val="009A15BA"/>
    <w:rsid w:val="009A4758"/>
    <w:rsid w:val="009B03AF"/>
    <w:rsid w:val="009B0A89"/>
    <w:rsid w:val="009B0E63"/>
    <w:rsid w:val="009B6EAD"/>
    <w:rsid w:val="009B6FEC"/>
    <w:rsid w:val="009C210C"/>
    <w:rsid w:val="009C3DF1"/>
    <w:rsid w:val="009C4D1F"/>
    <w:rsid w:val="009E0DCD"/>
    <w:rsid w:val="009E2FA5"/>
    <w:rsid w:val="009F73D8"/>
    <w:rsid w:val="009F749F"/>
    <w:rsid w:val="00A018D0"/>
    <w:rsid w:val="00A021B7"/>
    <w:rsid w:val="00A1449E"/>
    <w:rsid w:val="00A2062F"/>
    <w:rsid w:val="00A250C8"/>
    <w:rsid w:val="00A31554"/>
    <w:rsid w:val="00A36E34"/>
    <w:rsid w:val="00A37343"/>
    <w:rsid w:val="00A45388"/>
    <w:rsid w:val="00A56AF9"/>
    <w:rsid w:val="00A57A8D"/>
    <w:rsid w:val="00A648A9"/>
    <w:rsid w:val="00A64EB8"/>
    <w:rsid w:val="00A70A3D"/>
    <w:rsid w:val="00A759D7"/>
    <w:rsid w:val="00A80560"/>
    <w:rsid w:val="00A913C5"/>
    <w:rsid w:val="00A91C39"/>
    <w:rsid w:val="00A96326"/>
    <w:rsid w:val="00AA466D"/>
    <w:rsid w:val="00AA4BAB"/>
    <w:rsid w:val="00AA5458"/>
    <w:rsid w:val="00AB3584"/>
    <w:rsid w:val="00AB41F1"/>
    <w:rsid w:val="00AB550F"/>
    <w:rsid w:val="00AB68AD"/>
    <w:rsid w:val="00AB7939"/>
    <w:rsid w:val="00AB7D31"/>
    <w:rsid w:val="00AC0B5A"/>
    <w:rsid w:val="00AC5649"/>
    <w:rsid w:val="00AC768A"/>
    <w:rsid w:val="00AD2096"/>
    <w:rsid w:val="00AD5CF4"/>
    <w:rsid w:val="00AE0194"/>
    <w:rsid w:val="00AE3E1D"/>
    <w:rsid w:val="00AE4CD4"/>
    <w:rsid w:val="00AE5435"/>
    <w:rsid w:val="00AF041C"/>
    <w:rsid w:val="00AF22DB"/>
    <w:rsid w:val="00AF24B9"/>
    <w:rsid w:val="00B0254F"/>
    <w:rsid w:val="00B072B1"/>
    <w:rsid w:val="00B11323"/>
    <w:rsid w:val="00B1250A"/>
    <w:rsid w:val="00B134FA"/>
    <w:rsid w:val="00B13695"/>
    <w:rsid w:val="00B13EDA"/>
    <w:rsid w:val="00B1777E"/>
    <w:rsid w:val="00B2045C"/>
    <w:rsid w:val="00B22445"/>
    <w:rsid w:val="00B229CE"/>
    <w:rsid w:val="00B32AA1"/>
    <w:rsid w:val="00B3335D"/>
    <w:rsid w:val="00B3523C"/>
    <w:rsid w:val="00B359AF"/>
    <w:rsid w:val="00B361F4"/>
    <w:rsid w:val="00B52521"/>
    <w:rsid w:val="00B54975"/>
    <w:rsid w:val="00B60BD8"/>
    <w:rsid w:val="00B6104F"/>
    <w:rsid w:val="00B71278"/>
    <w:rsid w:val="00B71C83"/>
    <w:rsid w:val="00B74419"/>
    <w:rsid w:val="00B75E21"/>
    <w:rsid w:val="00B824C6"/>
    <w:rsid w:val="00B862B9"/>
    <w:rsid w:val="00BA31CE"/>
    <w:rsid w:val="00BA4799"/>
    <w:rsid w:val="00BA6D27"/>
    <w:rsid w:val="00BA7486"/>
    <w:rsid w:val="00BB0C28"/>
    <w:rsid w:val="00BB0ED1"/>
    <w:rsid w:val="00BB18CA"/>
    <w:rsid w:val="00BB246C"/>
    <w:rsid w:val="00BC4324"/>
    <w:rsid w:val="00BE2684"/>
    <w:rsid w:val="00BE29DD"/>
    <w:rsid w:val="00BE6FD7"/>
    <w:rsid w:val="00BF2AD5"/>
    <w:rsid w:val="00BF42DC"/>
    <w:rsid w:val="00C01B6E"/>
    <w:rsid w:val="00C06357"/>
    <w:rsid w:val="00C06F08"/>
    <w:rsid w:val="00C13ABD"/>
    <w:rsid w:val="00C16816"/>
    <w:rsid w:val="00C16E1F"/>
    <w:rsid w:val="00C17E78"/>
    <w:rsid w:val="00C24A57"/>
    <w:rsid w:val="00C25C82"/>
    <w:rsid w:val="00C30E4C"/>
    <w:rsid w:val="00C3295D"/>
    <w:rsid w:val="00C43817"/>
    <w:rsid w:val="00C43E04"/>
    <w:rsid w:val="00C4758C"/>
    <w:rsid w:val="00C4770B"/>
    <w:rsid w:val="00C53BBC"/>
    <w:rsid w:val="00C54353"/>
    <w:rsid w:val="00C5442A"/>
    <w:rsid w:val="00C55B0C"/>
    <w:rsid w:val="00C57997"/>
    <w:rsid w:val="00C61F82"/>
    <w:rsid w:val="00C66023"/>
    <w:rsid w:val="00C77620"/>
    <w:rsid w:val="00C77DE3"/>
    <w:rsid w:val="00C82EC4"/>
    <w:rsid w:val="00CA0B39"/>
    <w:rsid w:val="00CA7E27"/>
    <w:rsid w:val="00CB4ACE"/>
    <w:rsid w:val="00CD2860"/>
    <w:rsid w:val="00CD72A8"/>
    <w:rsid w:val="00CE0A92"/>
    <w:rsid w:val="00CE5F91"/>
    <w:rsid w:val="00CF01C5"/>
    <w:rsid w:val="00CF147F"/>
    <w:rsid w:val="00CF1738"/>
    <w:rsid w:val="00CF3156"/>
    <w:rsid w:val="00CF4A09"/>
    <w:rsid w:val="00D0085E"/>
    <w:rsid w:val="00D04ADF"/>
    <w:rsid w:val="00D054B8"/>
    <w:rsid w:val="00D058F8"/>
    <w:rsid w:val="00D05A63"/>
    <w:rsid w:val="00D11882"/>
    <w:rsid w:val="00D22F12"/>
    <w:rsid w:val="00D259EE"/>
    <w:rsid w:val="00D32E55"/>
    <w:rsid w:val="00D35773"/>
    <w:rsid w:val="00D404FD"/>
    <w:rsid w:val="00D64EB7"/>
    <w:rsid w:val="00D70105"/>
    <w:rsid w:val="00D7156B"/>
    <w:rsid w:val="00D71B67"/>
    <w:rsid w:val="00D71F5C"/>
    <w:rsid w:val="00D72535"/>
    <w:rsid w:val="00D806A8"/>
    <w:rsid w:val="00D828D2"/>
    <w:rsid w:val="00D82ED9"/>
    <w:rsid w:val="00D91CE5"/>
    <w:rsid w:val="00D931CD"/>
    <w:rsid w:val="00D97E6D"/>
    <w:rsid w:val="00DA0D02"/>
    <w:rsid w:val="00DA4ED4"/>
    <w:rsid w:val="00DA7B7A"/>
    <w:rsid w:val="00DB1AC4"/>
    <w:rsid w:val="00DB1C61"/>
    <w:rsid w:val="00DB27AB"/>
    <w:rsid w:val="00DB4334"/>
    <w:rsid w:val="00DB5386"/>
    <w:rsid w:val="00DC5B42"/>
    <w:rsid w:val="00DD036E"/>
    <w:rsid w:val="00DD2469"/>
    <w:rsid w:val="00DD4536"/>
    <w:rsid w:val="00DE0D62"/>
    <w:rsid w:val="00DE10B4"/>
    <w:rsid w:val="00DE4FCD"/>
    <w:rsid w:val="00DE5481"/>
    <w:rsid w:val="00DE6975"/>
    <w:rsid w:val="00DF3ABF"/>
    <w:rsid w:val="00E0155A"/>
    <w:rsid w:val="00E048A7"/>
    <w:rsid w:val="00E1229A"/>
    <w:rsid w:val="00E14630"/>
    <w:rsid w:val="00E14CA8"/>
    <w:rsid w:val="00E16C44"/>
    <w:rsid w:val="00E241E6"/>
    <w:rsid w:val="00E26112"/>
    <w:rsid w:val="00E26186"/>
    <w:rsid w:val="00E270D8"/>
    <w:rsid w:val="00E30663"/>
    <w:rsid w:val="00E3111C"/>
    <w:rsid w:val="00E31647"/>
    <w:rsid w:val="00E376D8"/>
    <w:rsid w:val="00E44DC3"/>
    <w:rsid w:val="00E57574"/>
    <w:rsid w:val="00E57D5B"/>
    <w:rsid w:val="00E65D01"/>
    <w:rsid w:val="00E72273"/>
    <w:rsid w:val="00E74E07"/>
    <w:rsid w:val="00E7530D"/>
    <w:rsid w:val="00E76493"/>
    <w:rsid w:val="00E80DD0"/>
    <w:rsid w:val="00E82F7A"/>
    <w:rsid w:val="00E832A0"/>
    <w:rsid w:val="00EA18C9"/>
    <w:rsid w:val="00EA2305"/>
    <w:rsid w:val="00EA7840"/>
    <w:rsid w:val="00EB30E7"/>
    <w:rsid w:val="00EC140B"/>
    <w:rsid w:val="00EC6CB6"/>
    <w:rsid w:val="00ED1A8F"/>
    <w:rsid w:val="00ED1C45"/>
    <w:rsid w:val="00ED4FE6"/>
    <w:rsid w:val="00ED50CF"/>
    <w:rsid w:val="00ED6111"/>
    <w:rsid w:val="00EF346D"/>
    <w:rsid w:val="00F0164C"/>
    <w:rsid w:val="00F028CB"/>
    <w:rsid w:val="00F04197"/>
    <w:rsid w:val="00F05383"/>
    <w:rsid w:val="00F06DDD"/>
    <w:rsid w:val="00F12F1A"/>
    <w:rsid w:val="00F16588"/>
    <w:rsid w:val="00F16D1E"/>
    <w:rsid w:val="00F17467"/>
    <w:rsid w:val="00F203C6"/>
    <w:rsid w:val="00F23293"/>
    <w:rsid w:val="00F23AB1"/>
    <w:rsid w:val="00F24EBE"/>
    <w:rsid w:val="00F27600"/>
    <w:rsid w:val="00F30422"/>
    <w:rsid w:val="00F30A46"/>
    <w:rsid w:val="00F33D04"/>
    <w:rsid w:val="00F342A7"/>
    <w:rsid w:val="00F3625D"/>
    <w:rsid w:val="00F471D7"/>
    <w:rsid w:val="00F479DB"/>
    <w:rsid w:val="00F479FE"/>
    <w:rsid w:val="00F50C8D"/>
    <w:rsid w:val="00F511FC"/>
    <w:rsid w:val="00F551DA"/>
    <w:rsid w:val="00F63377"/>
    <w:rsid w:val="00F66FFD"/>
    <w:rsid w:val="00F67A9A"/>
    <w:rsid w:val="00F73B41"/>
    <w:rsid w:val="00F8049A"/>
    <w:rsid w:val="00F80CA4"/>
    <w:rsid w:val="00F83713"/>
    <w:rsid w:val="00F85213"/>
    <w:rsid w:val="00F8709E"/>
    <w:rsid w:val="00F91049"/>
    <w:rsid w:val="00FA7BDB"/>
    <w:rsid w:val="00FB1A91"/>
    <w:rsid w:val="00FB1F8E"/>
    <w:rsid w:val="00FB4CC6"/>
    <w:rsid w:val="00FC0CDA"/>
    <w:rsid w:val="00FC266F"/>
    <w:rsid w:val="00FC6146"/>
    <w:rsid w:val="00FC6C26"/>
    <w:rsid w:val="00FD3F9B"/>
    <w:rsid w:val="00FD500D"/>
    <w:rsid w:val="00FD70DA"/>
    <w:rsid w:val="00FE39F2"/>
    <w:rsid w:val="00FE55B8"/>
    <w:rsid w:val="00FF79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FBC00"/>
  <w15:chartTrackingRefBased/>
  <w15:docId w15:val="{639A54E6-4FFE-4093-B895-DA15945E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293"/>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511F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F315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F79B2"/>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CF315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0A3"/>
    <w:pPr>
      <w:tabs>
        <w:tab w:val="center" w:pos="4513"/>
        <w:tab w:val="right" w:pos="9026"/>
      </w:tabs>
    </w:pPr>
  </w:style>
  <w:style w:type="character" w:customStyle="1" w:styleId="HeaderChar">
    <w:name w:val="Header Char"/>
    <w:basedOn w:val="DefaultParagraphFont"/>
    <w:link w:val="Header"/>
    <w:uiPriority w:val="99"/>
    <w:rsid w:val="005140A3"/>
  </w:style>
  <w:style w:type="paragraph" w:styleId="Footer">
    <w:name w:val="footer"/>
    <w:basedOn w:val="Normal"/>
    <w:link w:val="FooterChar"/>
    <w:uiPriority w:val="99"/>
    <w:unhideWhenUsed/>
    <w:rsid w:val="005140A3"/>
    <w:pPr>
      <w:tabs>
        <w:tab w:val="center" w:pos="4513"/>
        <w:tab w:val="right" w:pos="9026"/>
      </w:tabs>
    </w:pPr>
  </w:style>
  <w:style w:type="character" w:customStyle="1" w:styleId="FooterChar">
    <w:name w:val="Footer Char"/>
    <w:basedOn w:val="DefaultParagraphFont"/>
    <w:link w:val="Footer"/>
    <w:uiPriority w:val="99"/>
    <w:rsid w:val="005140A3"/>
  </w:style>
  <w:style w:type="paragraph" w:customStyle="1" w:styleId="BasicParagraph">
    <w:name w:val="[Basic Paragraph]"/>
    <w:basedOn w:val="Normal"/>
    <w:uiPriority w:val="99"/>
    <w:rsid w:val="005140A3"/>
    <w:pPr>
      <w:widowControl w:val="0"/>
      <w:autoSpaceDE w:val="0"/>
      <w:autoSpaceDN w:val="0"/>
      <w:adjustRightInd w:val="0"/>
      <w:spacing w:line="288" w:lineRule="auto"/>
      <w:textAlignment w:val="center"/>
    </w:pPr>
    <w:rPr>
      <w:rFonts w:ascii="MinionPro-Regular" w:hAnsi="MinionPro-Regular" w:cs="MinionPro-Regular"/>
      <w:color w:val="000000"/>
      <w:lang w:val="en-US"/>
    </w:rPr>
  </w:style>
  <w:style w:type="character" w:styleId="Hyperlink">
    <w:name w:val="Hyperlink"/>
    <w:basedOn w:val="DefaultParagraphFont"/>
    <w:uiPriority w:val="99"/>
    <w:unhideWhenUsed/>
    <w:rsid w:val="009938F3"/>
    <w:rPr>
      <w:color w:val="0563C1" w:themeColor="hyperlink"/>
      <w:u w:val="single"/>
    </w:rPr>
  </w:style>
  <w:style w:type="character" w:customStyle="1" w:styleId="UnresolvedMention1">
    <w:name w:val="Unresolved Mention1"/>
    <w:basedOn w:val="DefaultParagraphFont"/>
    <w:uiPriority w:val="99"/>
    <w:semiHidden/>
    <w:unhideWhenUsed/>
    <w:rsid w:val="009938F3"/>
    <w:rPr>
      <w:color w:val="605E5C"/>
      <w:shd w:val="clear" w:color="auto" w:fill="E1DFDD"/>
    </w:rPr>
  </w:style>
  <w:style w:type="paragraph" w:styleId="ListParagraph">
    <w:name w:val="List Paragraph"/>
    <w:basedOn w:val="Normal"/>
    <w:uiPriority w:val="34"/>
    <w:qFormat/>
    <w:rsid w:val="009938F3"/>
    <w:pPr>
      <w:ind w:left="720"/>
      <w:contextualSpacing/>
    </w:pPr>
  </w:style>
  <w:style w:type="character" w:customStyle="1" w:styleId="UnresolvedMention2">
    <w:name w:val="Unresolved Mention2"/>
    <w:basedOn w:val="DefaultParagraphFont"/>
    <w:uiPriority w:val="99"/>
    <w:semiHidden/>
    <w:unhideWhenUsed/>
    <w:rsid w:val="00F23293"/>
    <w:rPr>
      <w:color w:val="605E5C"/>
      <w:shd w:val="clear" w:color="auto" w:fill="E1DFDD"/>
    </w:rPr>
  </w:style>
  <w:style w:type="paragraph" w:styleId="NormalWeb">
    <w:name w:val="Normal (Web)"/>
    <w:basedOn w:val="Normal"/>
    <w:uiPriority w:val="99"/>
    <w:unhideWhenUsed/>
    <w:rsid w:val="00C43817"/>
  </w:style>
  <w:style w:type="character" w:customStyle="1" w:styleId="UnresolvedMention3">
    <w:name w:val="Unresolved Mention3"/>
    <w:basedOn w:val="DefaultParagraphFont"/>
    <w:uiPriority w:val="99"/>
    <w:semiHidden/>
    <w:unhideWhenUsed/>
    <w:rsid w:val="0063483B"/>
    <w:rPr>
      <w:color w:val="605E5C"/>
      <w:shd w:val="clear" w:color="auto" w:fill="E1DFDD"/>
    </w:rPr>
  </w:style>
  <w:style w:type="character" w:styleId="FollowedHyperlink">
    <w:name w:val="FollowedHyperlink"/>
    <w:basedOn w:val="DefaultParagraphFont"/>
    <w:uiPriority w:val="99"/>
    <w:semiHidden/>
    <w:unhideWhenUsed/>
    <w:rsid w:val="00F8709E"/>
    <w:rPr>
      <w:color w:val="954F72" w:themeColor="followedHyperlink"/>
      <w:u w:val="single"/>
    </w:rPr>
  </w:style>
  <w:style w:type="character" w:customStyle="1" w:styleId="UnresolvedMention4">
    <w:name w:val="Unresolved Mention4"/>
    <w:basedOn w:val="DefaultParagraphFont"/>
    <w:uiPriority w:val="99"/>
    <w:semiHidden/>
    <w:unhideWhenUsed/>
    <w:rsid w:val="003B038E"/>
    <w:rPr>
      <w:color w:val="605E5C"/>
      <w:shd w:val="clear" w:color="auto" w:fill="E1DFDD"/>
    </w:rPr>
  </w:style>
  <w:style w:type="character" w:customStyle="1" w:styleId="Heading3Char">
    <w:name w:val="Heading 3 Char"/>
    <w:basedOn w:val="DefaultParagraphFont"/>
    <w:link w:val="Heading3"/>
    <w:uiPriority w:val="9"/>
    <w:rsid w:val="005F79B2"/>
    <w:rPr>
      <w:rFonts w:ascii="Times New Roman" w:eastAsia="Times New Roman" w:hAnsi="Times New Roman" w:cs="Times New Roman"/>
      <w:b/>
      <w:bCs/>
      <w:sz w:val="27"/>
      <w:szCs w:val="27"/>
      <w:lang w:eastAsia="en-GB"/>
    </w:rPr>
  </w:style>
  <w:style w:type="character" w:styleId="Emphasis">
    <w:name w:val="Emphasis"/>
    <w:basedOn w:val="DefaultParagraphFont"/>
    <w:uiPriority w:val="20"/>
    <w:qFormat/>
    <w:rsid w:val="005F79B2"/>
    <w:rPr>
      <w:i/>
      <w:iCs/>
    </w:rPr>
  </w:style>
  <w:style w:type="paragraph" w:customStyle="1" w:styleId="call-to-actiontext">
    <w:name w:val="call-to-action__text"/>
    <w:basedOn w:val="Normal"/>
    <w:rsid w:val="005F79B2"/>
    <w:pPr>
      <w:spacing w:before="100" w:beforeAutospacing="1" w:after="100" w:afterAutospacing="1"/>
    </w:pPr>
  </w:style>
  <w:style w:type="character" w:styleId="Strong">
    <w:name w:val="Strong"/>
    <w:basedOn w:val="DefaultParagraphFont"/>
    <w:uiPriority w:val="22"/>
    <w:qFormat/>
    <w:rsid w:val="00422ED5"/>
    <w:rPr>
      <w:b/>
      <w:bCs/>
    </w:rPr>
  </w:style>
  <w:style w:type="character" w:styleId="CommentReference">
    <w:name w:val="annotation reference"/>
    <w:basedOn w:val="DefaultParagraphFont"/>
    <w:uiPriority w:val="99"/>
    <w:semiHidden/>
    <w:unhideWhenUsed/>
    <w:rsid w:val="0034200E"/>
    <w:rPr>
      <w:sz w:val="16"/>
      <w:szCs w:val="16"/>
    </w:rPr>
  </w:style>
  <w:style w:type="paragraph" w:styleId="CommentText">
    <w:name w:val="annotation text"/>
    <w:basedOn w:val="Normal"/>
    <w:link w:val="CommentTextChar"/>
    <w:uiPriority w:val="99"/>
    <w:semiHidden/>
    <w:unhideWhenUsed/>
    <w:rsid w:val="0034200E"/>
    <w:rPr>
      <w:sz w:val="20"/>
      <w:szCs w:val="20"/>
    </w:rPr>
  </w:style>
  <w:style w:type="character" w:customStyle="1" w:styleId="CommentTextChar">
    <w:name w:val="Comment Text Char"/>
    <w:basedOn w:val="DefaultParagraphFont"/>
    <w:link w:val="CommentText"/>
    <w:uiPriority w:val="99"/>
    <w:semiHidden/>
    <w:rsid w:val="0034200E"/>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4200E"/>
    <w:rPr>
      <w:b/>
      <w:bCs/>
    </w:rPr>
  </w:style>
  <w:style w:type="character" w:customStyle="1" w:styleId="CommentSubjectChar">
    <w:name w:val="Comment Subject Char"/>
    <w:basedOn w:val="CommentTextChar"/>
    <w:link w:val="CommentSubject"/>
    <w:uiPriority w:val="99"/>
    <w:semiHidden/>
    <w:rsid w:val="0034200E"/>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3420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00E"/>
    <w:rPr>
      <w:rFonts w:ascii="Segoe UI" w:eastAsia="Times New Roman" w:hAnsi="Segoe UI" w:cs="Segoe UI"/>
      <w:sz w:val="18"/>
      <w:szCs w:val="18"/>
      <w:lang w:eastAsia="en-GB"/>
    </w:rPr>
  </w:style>
  <w:style w:type="paragraph" w:styleId="Revision">
    <w:name w:val="Revision"/>
    <w:hidden/>
    <w:uiPriority w:val="99"/>
    <w:semiHidden/>
    <w:rsid w:val="00787B97"/>
    <w:pPr>
      <w:spacing w:after="0" w:line="240" w:lineRule="auto"/>
    </w:pPr>
    <w:rPr>
      <w:rFonts w:ascii="Times New Roman" w:eastAsia="Times New Roman" w:hAnsi="Times New Roman" w:cs="Times New Roman"/>
      <w:sz w:val="24"/>
      <w:szCs w:val="24"/>
      <w:lang w:eastAsia="en-GB"/>
    </w:rPr>
  </w:style>
  <w:style w:type="character" w:customStyle="1" w:styleId="UnresolvedMention5">
    <w:name w:val="Unresolved Mention5"/>
    <w:basedOn w:val="DefaultParagraphFont"/>
    <w:uiPriority w:val="99"/>
    <w:semiHidden/>
    <w:unhideWhenUsed/>
    <w:rsid w:val="00E80DD0"/>
    <w:rPr>
      <w:color w:val="605E5C"/>
      <w:shd w:val="clear" w:color="auto" w:fill="E1DFDD"/>
    </w:rPr>
  </w:style>
  <w:style w:type="character" w:customStyle="1" w:styleId="Heading2Char">
    <w:name w:val="Heading 2 Char"/>
    <w:basedOn w:val="DefaultParagraphFont"/>
    <w:link w:val="Heading2"/>
    <w:uiPriority w:val="9"/>
    <w:semiHidden/>
    <w:rsid w:val="00CF3156"/>
    <w:rPr>
      <w:rFonts w:asciiTheme="majorHAnsi" w:eastAsiaTheme="majorEastAsia" w:hAnsiTheme="majorHAnsi" w:cstheme="majorBidi"/>
      <w:color w:val="2E74B5" w:themeColor="accent1" w:themeShade="BF"/>
      <w:sz w:val="26"/>
      <w:szCs w:val="26"/>
      <w:lang w:eastAsia="en-GB"/>
    </w:rPr>
  </w:style>
  <w:style w:type="character" w:customStyle="1" w:styleId="Heading4Char">
    <w:name w:val="Heading 4 Char"/>
    <w:basedOn w:val="DefaultParagraphFont"/>
    <w:link w:val="Heading4"/>
    <w:uiPriority w:val="9"/>
    <w:semiHidden/>
    <w:rsid w:val="00CF3156"/>
    <w:rPr>
      <w:rFonts w:asciiTheme="majorHAnsi" w:eastAsiaTheme="majorEastAsia" w:hAnsiTheme="majorHAnsi" w:cstheme="majorBidi"/>
      <w:i/>
      <w:iCs/>
      <w:color w:val="2E74B5" w:themeColor="accent1" w:themeShade="BF"/>
      <w:sz w:val="24"/>
      <w:szCs w:val="24"/>
      <w:lang w:eastAsia="en-GB"/>
    </w:rPr>
  </w:style>
  <w:style w:type="character" w:customStyle="1" w:styleId="mkdf-st-title-light">
    <w:name w:val="mkdf-st-title-light"/>
    <w:basedOn w:val="DefaultParagraphFont"/>
    <w:rsid w:val="00CF3156"/>
  </w:style>
  <w:style w:type="character" w:customStyle="1" w:styleId="mkdf-st-title-bold">
    <w:name w:val="mkdf-st-title-bold"/>
    <w:basedOn w:val="DefaultParagraphFont"/>
    <w:rsid w:val="00CF3156"/>
  </w:style>
  <w:style w:type="paragraph" w:customStyle="1" w:styleId="ui-tabs-tab">
    <w:name w:val="ui-tabs-tab"/>
    <w:basedOn w:val="Normal"/>
    <w:rsid w:val="00CF3156"/>
    <w:pPr>
      <w:spacing w:before="100" w:beforeAutospacing="1" w:after="100" w:afterAutospacing="1"/>
    </w:pPr>
  </w:style>
  <w:style w:type="character" w:customStyle="1" w:styleId="mkdf-icon-tabs-title-holder">
    <w:name w:val="mkdf-icon-tabs-title-holder"/>
    <w:basedOn w:val="DefaultParagraphFont"/>
    <w:rsid w:val="00CF3156"/>
  </w:style>
  <w:style w:type="paragraph" w:customStyle="1" w:styleId="mkdf-tabs-nav-line">
    <w:name w:val="mkdf-tabs-nav-line"/>
    <w:basedOn w:val="Normal"/>
    <w:rsid w:val="00CF3156"/>
    <w:pPr>
      <w:spacing w:before="100" w:beforeAutospacing="1" w:after="100" w:afterAutospacing="1"/>
    </w:pPr>
  </w:style>
  <w:style w:type="paragraph" w:customStyle="1" w:styleId="mkdf-il-text">
    <w:name w:val="mkdf-il-text"/>
    <w:basedOn w:val="Normal"/>
    <w:rsid w:val="00CF3156"/>
    <w:pPr>
      <w:spacing w:before="100" w:beforeAutospacing="1" w:after="100" w:afterAutospacing="1"/>
    </w:pPr>
  </w:style>
  <w:style w:type="character" w:customStyle="1" w:styleId="mkdf-btn-text">
    <w:name w:val="mkdf-btn-text"/>
    <w:basedOn w:val="DefaultParagraphFont"/>
    <w:rsid w:val="00CF3156"/>
  </w:style>
  <w:style w:type="character" w:customStyle="1" w:styleId="mkdf-tab-title">
    <w:name w:val="mkdf-tab-title"/>
    <w:basedOn w:val="DefaultParagraphFont"/>
    <w:rsid w:val="00CF3156"/>
  </w:style>
  <w:style w:type="character" w:customStyle="1" w:styleId="Heading1Char">
    <w:name w:val="Heading 1 Char"/>
    <w:basedOn w:val="DefaultParagraphFont"/>
    <w:link w:val="Heading1"/>
    <w:uiPriority w:val="9"/>
    <w:rsid w:val="00F511FC"/>
    <w:rPr>
      <w:rFonts w:asciiTheme="majorHAnsi" w:eastAsiaTheme="majorEastAsia" w:hAnsiTheme="majorHAnsi" w:cstheme="majorBidi"/>
      <w:color w:val="2E74B5" w:themeColor="accent1" w:themeShade="BF"/>
      <w:sz w:val="32"/>
      <w:szCs w:val="32"/>
      <w:lang w:eastAsia="en-GB"/>
    </w:rPr>
  </w:style>
  <w:style w:type="character" w:customStyle="1" w:styleId="head">
    <w:name w:val="head"/>
    <w:basedOn w:val="DefaultParagraphFont"/>
    <w:rsid w:val="00F511FC"/>
  </w:style>
  <w:style w:type="character" w:styleId="UnresolvedMention">
    <w:name w:val="Unresolved Mention"/>
    <w:basedOn w:val="DefaultParagraphFont"/>
    <w:uiPriority w:val="99"/>
    <w:semiHidden/>
    <w:unhideWhenUsed/>
    <w:rsid w:val="003B095B"/>
    <w:rPr>
      <w:color w:val="605E5C"/>
      <w:shd w:val="clear" w:color="auto" w:fill="E1DFDD"/>
    </w:rPr>
  </w:style>
  <w:style w:type="table" w:styleId="TableGrid">
    <w:name w:val="Table Grid"/>
    <w:basedOn w:val="TableNormal"/>
    <w:uiPriority w:val="39"/>
    <w:rsid w:val="00C063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3021">
      <w:bodyDiv w:val="1"/>
      <w:marLeft w:val="0"/>
      <w:marRight w:val="0"/>
      <w:marTop w:val="0"/>
      <w:marBottom w:val="0"/>
      <w:divBdr>
        <w:top w:val="none" w:sz="0" w:space="0" w:color="auto"/>
        <w:left w:val="none" w:sz="0" w:space="0" w:color="auto"/>
        <w:bottom w:val="none" w:sz="0" w:space="0" w:color="auto"/>
        <w:right w:val="none" w:sz="0" w:space="0" w:color="auto"/>
      </w:divBdr>
    </w:div>
    <w:div w:id="44373783">
      <w:bodyDiv w:val="1"/>
      <w:marLeft w:val="0"/>
      <w:marRight w:val="0"/>
      <w:marTop w:val="0"/>
      <w:marBottom w:val="0"/>
      <w:divBdr>
        <w:top w:val="none" w:sz="0" w:space="0" w:color="auto"/>
        <w:left w:val="none" w:sz="0" w:space="0" w:color="auto"/>
        <w:bottom w:val="none" w:sz="0" w:space="0" w:color="auto"/>
        <w:right w:val="none" w:sz="0" w:space="0" w:color="auto"/>
      </w:divBdr>
    </w:div>
    <w:div w:id="60493293">
      <w:bodyDiv w:val="1"/>
      <w:marLeft w:val="0"/>
      <w:marRight w:val="0"/>
      <w:marTop w:val="0"/>
      <w:marBottom w:val="0"/>
      <w:divBdr>
        <w:top w:val="none" w:sz="0" w:space="0" w:color="auto"/>
        <w:left w:val="none" w:sz="0" w:space="0" w:color="auto"/>
        <w:bottom w:val="none" w:sz="0" w:space="0" w:color="auto"/>
        <w:right w:val="none" w:sz="0" w:space="0" w:color="auto"/>
      </w:divBdr>
    </w:div>
    <w:div w:id="63453554">
      <w:bodyDiv w:val="1"/>
      <w:marLeft w:val="0"/>
      <w:marRight w:val="0"/>
      <w:marTop w:val="0"/>
      <w:marBottom w:val="0"/>
      <w:divBdr>
        <w:top w:val="none" w:sz="0" w:space="0" w:color="auto"/>
        <w:left w:val="none" w:sz="0" w:space="0" w:color="auto"/>
        <w:bottom w:val="none" w:sz="0" w:space="0" w:color="auto"/>
        <w:right w:val="none" w:sz="0" w:space="0" w:color="auto"/>
      </w:divBdr>
    </w:div>
    <w:div w:id="133568182">
      <w:bodyDiv w:val="1"/>
      <w:marLeft w:val="0"/>
      <w:marRight w:val="0"/>
      <w:marTop w:val="0"/>
      <w:marBottom w:val="0"/>
      <w:divBdr>
        <w:top w:val="none" w:sz="0" w:space="0" w:color="auto"/>
        <w:left w:val="none" w:sz="0" w:space="0" w:color="auto"/>
        <w:bottom w:val="none" w:sz="0" w:space="0" w:color="auto"/>
        <w:right w:val="none" w:sz="0" w:space="0" w:color="auto"/>
      </w:divBdr>
    </w:div>
    <w:div w:id="134758054">
      <w:bodyDiv w:val="1"/>
      <w:marLeft w:val="0"/>
      <w:marRight w:val="0"/>
      <w:marTop w:val="0"/>
      <w:marBottom w:val="0"/>
      <w:divBdr>
        <w:top w:val="none" w:sz="0" w:space="0" w:color="auto"/>
        <w:left w:val="none" w:sz="0" w:space="0" w:color="auto"/>
        <w:bottom w:val="none" w:sz="0" w:space="0" w:color="auto"/>
        <w:right w:val="none" w:sz="0" w:space="0" w:color="auto"/>
      </w:divBdr>
    </w:div>
    <w:div w:id="185364254">
      <w:bodyDiv w:val="1"/>
      <w:marLeft w:val="0"/>
      <w:marRight w:val="0"/>
      <w:marTop w:val="0"/>
      <w:marBottom w:val="0"/>
      <w:divBdr>
        <w:top w:val="none" w:sz="0" w:space="0" w:color="auto"/>
        <w:left w:val="none" w:sz="0" w:space="0" w:color="auto"/>
        <w:bottom w:val="none" w:sz="0" w:space="0" w:color="auto"/>
        <w:right w:val="none" w:sz="0" w:space="0" w:color="auto"/>
      </w:divBdr>
    </w:div>
    <w:div w:id="204415103">
      <w:bodyDiv w:val="1"/>
      <w:marLeft w:val="0"/>
      <w:marRight w:val="0"/>
      <w:marTop w:val="0"/>
      <w:marBottom w:val="0"/>
      <w:divBdr>
        <w:top w:val="none" w:sz="0" w:space="0" w:color="auto"/>
        <w:left w:val="none" w:sz="0" w:space="0" w:color="auto"/>
        <w:bottom w:val="none" w:sz="0" w:space="0" w:color="auto"/>
        <w:right w:val="none" w:sz="0" w:space="0" w:color="auto"/>
      </w:divBdr>
      <w:divsChild>
        <w:div w:id="1753119456">
          <w:marLeft w:val="0"/>
          <w:marRight w:val="0"/>
          <w:marTop w:val="0"/>
          <w:marBottom w:val="0"/>
          <w:divBdr>
            <w:top w:val="none" w:sz="0" w:space="0" w:color="auto"/>
            <w:left w:val="none" w:sz="0" w:space="0" w:color="auto"/>
            <w:bottom w:val="none" w:sz="0" w:space="0" w:color="auto"/>
            <w:right w:val="none" w:sz="0" w:space="0" w:color="auto"/>
          </w:divBdr>
          <w:divsChild>
            <w:div w:id="199561009">
              <w:marLeft w:val="0"/>
              <w:marRight w:val="0"/>
              <w:marTop w:val="0"/>
              <w:marBottom w:val="0"/>
              <w:divBdr>
                <w:top w:val="none" w:sz="0" w:space="0" w:color="auto"/>
                <w:left w:val="none" w:sz="0" w:space="0" w:color="auto"/>
                <w:bottom w:val="none" w:sz="0" w:space="0" w:color="auto"/>
                <w:right w:val="none" w:sz="0" w:space="0" w:color="auto"/>
              </w:divBdr>
              <w:divsChild>
                <w:div w:id="1093356002">
                  <w:marLeft w:val="0"/>
                  <w:marRight w:val="0"/>
                  <w:marTop w:val="0"/>
                  <w:marBottom w:val="0"/>
                  <w:divBdr>
                    <w:top w:val="none" w:sz="0" w:space="0" w:color="auto"/>
                    <w:left w:val="none" w:sz="0" w:space="0" w:color="auto"/>
                    <w:bottom w:val="none" w:sz="0" w:space="0" w:color="auto"/>
                    <w:right w:val="none" w:sz="0" w:space="0" w:color="auto"/>
                  </w:divBdr>
                  <w:divsChild>
                    <w:div w:id="88657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469520">
          <w:marLeft w:val="0"/>
          <w:marRight w:val="0"/>
          <w:marTop w:val="0"/>
          <w:marBottom w:val="0"/>
          <w:divBdr>
            <w:top w:val="none" w:sz="0" w:space="0" w:color="auto"/>
            <w:left w:val="none" w:sz="0" w:space="0" w:color="auto"/>
            <w:bottom w:val="none" w:sz="0" w:space="0" w:color="auto"/>
            <w:right w:val="none" w:sz="0" w:space="0" w:color="auto"/>
          </w:divBdr>
          <w:divsChild>
            <w:div w:id="922448238">
              <w:marLeft w:val="0"/>
              <w:marRight w:val="0"/>
              <w:marTop w:val="0"/>
              <w:marBottom w:val="0"/>
              <w:divBdr>
                <w:top w:val="none" w:sz="0" w:space="0" w:color="auto"/>
                <w:left w:val="none" w:sz="0" w:space="0" w:color="auto"/>
                <w:bottom w:val="none" w:sz="0" w:space="0" w:color="auto"/>
                <w:right w:val="none" w:sz="0" w:space="0" w:color="auto"/>
              </w:divBdr>
              <w:divsChild>
                <w:div w:id="737557076">
                  <w:marLeft w:val="0"/>
                  <w:marRight w:val="0"/>
                  <w:marTop w:val="0"/>
                  <w:marBottom w:val="0"/>
                  <w:divBdr>
                    <w:top w:val="none" w:sz="0" w:space="0" w:color="auto"/>
                    <w:left w:val="none" w:sz="0" w:space="0" w:color="auto"/>
                    <w:bottom w:val="none" w:sz="0" w:space="0" w:color="auto"/>
                    <w:right w:val="none" w:sz="0" w:space="0" w:color="auto"/>
                  </w:divBdr>
                  <w:divsChild>
                    <w:div w:id="155847462">
                      <w:marLeft w:val="0"/>
                      <w:marRight w:val="0"/>
                      <w:marTop w:val="0"/>
                      <w:marBottom w:val="0"/>
                      <w:divBdr>
                        <w:top w:val="none" w:sz="0" w:space="0" w:color="auto"/>
                        <w:left w:val="none" w:sz="0" w:space="0" w:color="auto"/>
                        <w:bottom w:val="none" w:sz="0" w:space="0" w:color="auto"/>
                        <w:right w:val="none" w:sz="0" w:space="0" w:color="auto"/>
                      </w:divBdr>
                    </w:div>
                    <w:div w:id="845292532">
                      <w:marLeft w:val="0"/>
                      <w:marRight w:val="0"/>
                      <w:marTop w:val="0"/>
                      <w:marBottom w:val="0"/>
                      <w:divBdr>
                        <w:top w:val="none" w:sz="0" w:space="0" w:color="auto"/>
                        <w:left w:val="none" w:sz="0" w:space="0" w:color="auto"/>
                        <w:bottom w:val="none" w:sz="0" w:space="0" w:color="auto"/>
                        <w:right w:val="none" w:sz="0" w:space="0" w:color="auto"/>
                      </w:divBdr>
                    </w:div>
                    <w:div w:id="154324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68711">
      <w:bodyDiv w:val="1"/>
      <w:marLeft w:val="0"/>
      <w:marRight w:val="0"/>
      <w:marTop w:val="0"/>
      <w:marBottom w:val="0"/>
      <w:divBdr>
        <w:top w:val="none" w:sz="0" w:space="0" w:color="auto"/>
        <w:left w:val="none" w:sz="0" w:space="0" w:color="auto"/>
        <w:bottom w:val="none" w:sz="0" w:space="0" w:color="auto"/>
        <w:right w:val="none" w:sz="0" w:space="0" w:color="auto"/>
      </w:divBdr>
    </w:div>
    <w:div w:id="293830028">
      <w:bodyDiv w:val="1"/>
      <w:marLeft w:val="0"/>
      <w:marRight w:val="0"/>
      <w:marTop w:val="0"/>
      <w:marBottom w:val="0"/>
      <w:divBdr>
        <w:top w:val="none" w:sz="0" w:space="0" w:color="auto"/>
        <w:left w:val="none" w:sz="0" w:space="0" w:color="auto"/>
        <w:bottom w:val="none" w:sz="0" w:space="0" w:color="auto"/>
        <w:right w:val="none" w:sz="0" w:space="0" w:color="auto"/>
      </w:divBdr>
    </w:div>
    <w:div w:id="295189105">
      <w:bodyDiv w:val="1"/>
      <w:marLeft w:val="0"/>
      <w:marRight w:val="0"/>
      <w:marTop w:val="0"/>
      <w:marBottom w:val="0"/>
      <w:divBdr>
        <w:top w:val="none" w:sz="0" w:space="0" w:color="auto"/>
        <w:left w:val="none" w:sz="0" w:space="0" w:color="auto"/>
        <w:bottom w:val="none" w:sz="0" w:space="0" w:color="auto"/>
        <w:right w:val="none" w:sz="0" w:space="0" w:color="auto"/>
      </w:divBdr>
    </w:div>
    <w:div w:id="329717617">
      <w:bodyDiv w:val="1"/>
      <w:marLeft w:val="0"/>
      <w:marRight w:val="0"/>
      <w:marTop w:val="0"/>
      <w:marBottom w:val="0"/>
      <w:divBdr>
        <w:top w:val="none" w:sz="0" w:space="0" w:color="auto"/>
        <w:left w:val="none" w:sz="0" w:space="0" w:color="auto"/>
        <w:bottom w:val="none" w:sz="0" w:space="0" w:color="auto"/>
        <w:right w:val="none" w:sz="0" w:space="0" w:color="auto"/>
      </w:divBdr>
    </w:div>
    <w:div w:id="334766509">
      <w:bodyDiv w:val="1"/>
      <w:marLeft w:val="0"/>
      <w:marRight w:val="0"/>
      <w:marTop w:val="0"/>
      <w:marBottom w:val="0"/>
      <w:divBdr>
        <w:top w:val="none" w:sz="0" w:space="0" w:color="auto"/>
        <w:left w:val="none" w:sz="0" w:space="0" w:color="auto"/>
        <w:bottom w:val="none" w:sz="0" w:space="0" w:color="auto"/>
        <w:right w:val="none" w:sz="0" w:space="0" w:color="auto"/>
      </w:divBdr>
    </w:div>
    <w:div w:id="391200220">
      <w:bodyDiv w:val="1"/>
      <w:marLeft w:val="0"/>
      <w:marRight w:val="0"/>
      <w:marTop w:val="0"/>
      <w:marBottom w:val="0"/>
      <w:divBdr>
        <w:top w:val="none" w:sz="0" w:space="0" w:color="auto"/>
        <w:left w:val="none" w:sz="0" w:space="0" w:color="auto"/>
        <w:bottom w:val="none" w:sz="0" w:space="0" w:color="auto"/>
        <w:right w:val="none" w:sz="0" w:space="0" w:color="auto"/>
      </w:divBdr>
    </w:div>
    <w:div w:id="424156591">
      <w:bodyDiv w:val="1"/>
      <w:marLeft w:val="0"/>
      <w:marRight w:val="0"/>
      <w:marTop w:val="0"/>
      <w:marBottom w:val="0"/>
      <w:divBdr>
        <w:top w:val="none" w:sz="0" w:space="0" w:color="auto"/>
        <w:left w:val="none" w:sz="0" w:space="0" w:color="auto"/>
        <w:bottom w:val="none" w:sz="0" w:space="0" w:color="auto"/>
        <w:right w:val="none" w:sz="0" w:space="0" w:color="auto"/>
      </w:divBdr>
    </w:div>
    <w:div w:id="426581822">
      <w:bodyDiv w:val="1"/>
      <w:marLeft w:val="0"/>
      <w:marRight w:val="0"/>
      <w:marTop w:val="0"/>
      <w:marBottom w:val="0"/>
      <w:divBdr>
        <w:top w:val="none" w:sz="0" w:space="0" w:color="auto"/>
        <w:left w:val="none" w:sz="0" w:space="0" w:color="auto"/>
        <w:bottom w:val="none" w:sz="0" w:space="0" w:color="auto"/>
        <w:right w:val="none" w:sz="0" w:space="0" w:color="auto"/>
      </w:divBdr>
    </w:div>
    <w:div w:id="461769075">
      <w:bodyDiv w:val="1"/>
      <w:marLeft w:val="0"/>
      <w:marRight w:val="0"/>
      <w:marTop w:val="0"/>
      <w:marBottom w:val="0"/>
      <w:divBdr>
        <w:top w:val="none" w:sz="0" w:space="0" w:color="auto"/>
        <w:left w:val="none" w:sz="0" w:space="0" w:color="auto"/>
        <w:bottom w:val="none" w:sz="0" w:space="0" w:color="auto"/>
        <w:right w:val="none" w:sz="0" w:space="0" w:color="auto"/>
      </w:divBdr>
    </w:div>
    <w:div w:id="481192402">
      <w:bodyDiv w:val="1"/>
      <w:marLeft w:val="0"/>
      <w:marRight w:val="0"/>
      <w:marTop w:val="0"/>
      <w:marBottom w:val="0"/>
      <w:divBdr>
        <w:top w:val="none" w:sz="0" w:space="0" w:color="auto"/>
        <w:left w:val="none" w:sz="0" w:space="0" w:color="auto"/>
        <w:bottom w:val="none" w:sz="0" w:space="0" w:color="auto"/>
        <w:right w:val="none" w:sz="0" w:space="0" w:color="auto"/>
      </w:divBdr>
    </w:div>
    <w:div w:id="528417653">
      <w:bodyDiv w:val="1"/>
      <w:marLeft w:val="0"/>
      <w:marRight w:val="0"/>
      <w:marTop w:val="0"/>
      <w:marBottom w:val="0"/>
      <w:divBdr>
        <w:top w:val="none" w:sz="0" w:space="0" w:color="auto"/>
        <w:left w:val="none" w:sz="0" w:space="0" w:color="auto"/>
        <w:bottom w:val="none" w:sz="0" w:space="0" w:color="auto"/>
        <w:right w:val="none" w:sz="0" w:space="0" w:color="auto"/>
      </w:divBdr>
    </w:div>
    <w:div w:id="545528004">
      <w:bodyDiv w:val="1"/>
      <w:marLeft w:val="0"/>
      <w:marRight w:val="0"/>
      <w:marTop w:val="0"/>
      <w:marBottom w:val="0"/>
      <w:divBdr>
        <w:top w:val="none" w:sz="0" w:space="0" w:color="auto"/>
        <w:left w:val="none" w:sz="0" w:space="0" w:color="auto"/>
        <w:bottom w:val="none" w:sz="0" w:space="0" w:color="auto"/>
        <w:right w:val="none" w:sz="0" w:space="0" w:color="auto"/>
      </w:divBdr>
    </w:div>
    <w:div w:id="624888840">
      <w:bodyDiv w:val="1"/>
      <w:marLeft w:val="0"/>
      <w:marRight w:val="0"/>
      <w:marTop w:val="0"/>
      <w:marBottom w:val="0"/>
      <w:divBdr>
        <w:top w:val="none" w:sz="0" w:space="0" w:color="auto"/>
        <w:left w:val="none" w:sz="0" w:space="0" w:color="auto"/>
        <w:bottom w:val="none" w:sz="0" w:space="0" w:color="auto"/>
        <w:right w:val="none" w:sz="0" w:space="0" w:color="auto"/>
      </w:divBdr>
    </w:div>
    <w:div w:id="645938669">
      <w:bodyDiv w:val="1"/>
      <w:marLeft w:val="0"/>
      <w:marRight w:val="0"/>
      <w:marTop w:val="0"/>
      <w:marBottom w:val="0"/>
      <w:divBdr>
        <w:top w:val="none" w:sz="0" w:space="0" w:color="auto"/>
        <w:left w:val="none" w:sz="0" w:space="0" w:color="auto"/>
        <w:bottom w:val="none" w:sz="0" w:space="0" w:color="auto"/>
        <w:right w:val="none" w:sz="0" w:space="0" w:color="auto"/>
      </w:divBdr>
    </w:div>
    <w:div w:id="673194139">
      <w:bodyDiv w:val="1"/>
      <w:marLeft w:val="0"/>
      <w:marRight w:val="0"/>
      <w:marTop w:val="0"/>
      <w:marBottom w:val="0"/>
      <w:divBdr>
        <w:top w:val="none" w:sz="0" w:space="0" w:color="auto"/>
        <w:left w:val="none" w:sz="0" w:space="0" w:color="auto"/>
        <w:bottom w:val="none" w:sz="0" w:space="0" w:color="auto"/>
        <w:right w:val="none" w:sz="0" w:space="0" w:color="auto"/>
      </w:divBdr>
    </w:div>
    <w:div w:id="680205470">
      <w:bodyDiv w:val="1"/>
      <w:marLeft w:val="0"/>
      <w:marRight w:val="0"/>
      <w:marTop w:val="0"/>
      <w:marBottom w:val="0"/>
      <w:divBdr>
        <w:top w:val="none" w:sz="0" w:space="0" w:color="auto"/>
        <w:left w:val="none" w:sz="0" w:space="0" w:color="auto"/>
        <w:bottom w:val="none" w:sz="0" w:space="0" w:color="auto"/>
        <w:right w:val="none" w:sz="0" w:space="0" w:color="auto"/>
      </w:divBdr>
      <w:divsChild>
        <w:div w:id="20664340">
          <w:marLeft w:val="0"/>
          <w:marRight w:val="0"/>
          <w:marTop w:val="0"/>
          <w:marBottom w:val="0"/>
          <w:divBdr>
            <w:top w:val="single" w:sz="2" w:space="0" w:color="auto"/>
            <w:left w:val="single" w:sz="2" w:space="0" w:color="auto"/>
            <w:bottom w:val="single" w:sz="2" w:space="0" w:color="auto"/>
            <w:right w:val="single" w:sz="2" w:space="0" w:color="auto"/>
          </w:divBdr>
          <w:divsChild>
            <w:div w:id="1988973494">
              <w:marLeft w:val="0"/>
              <w:marRight w:val="0"/>
              <w:marTop w:val="0"/>
              <w:marBottom w:val="0"/>
              <w:divBdr>
                <w:top w:val="none" w:sz="0" w:space="0" w:color="auto"/>
                <w:left w:val="none" w:sz="0" w:space="0" w:color="auto"/>
                <w:bottom w:val="none" w:sz="0" w:space="0" w:color="auto"/>
                <w:right w:val="none" w:sz="0" w:space="0" w:color="auto"/>
              </w:divBdr>
              <w:divsChild>
                <w:div w:id="43694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892757">
      <w:bodyDiv w:val="1"/>
      <w:marLeft w:val="0"/>
      <w:marRight w:val="0"/>
      <w:marTop w:val="0"/>
      <w:marBottom w:val="0"/>
      <w:divBdr>
        <w:top w:val="none" w:sz="0" w:space="0" w:color="auto"/>
        <w:left w:val="none" w:sz="0" w:space="0" w:color="auto"/>
        <w:bottom w:val="none" w:sz="0" w:space="0" w:color="auto"/>
        <w:right w:val="none" w:sz="0" w:space="0" w:color="auto"/>
      </w:divBdr>
    </w:div>
    <w:div w:id="704328548">
      <w:bodyDiv w:val="1"/>
      <w:marLeft w:val="0"/>
      <w:marRight w:val="0"/>
      <w:marTop w:val="0"/>
      <w:marBottom w:val="0"/>
      <w:divBdr>
        <w:top w:val="none" w:sz="0" w:space="0" w:color="auto"/>
        <w:left w:val="none" w:sz="0" w:space="0" w:color="auto"/>
        <w:bottom w:val="none" w:sz="0" w:space="0" w:color="auto"/>
        <w:right w:val="none" w:sz="0" w:space="0" w:color="auto"/>
      </w:divBdr>
      <w:divsChild>
        <w:div w:id="1892498040">
          <w:marLeft w:val="547"/>
          <w:marRight w:val="0"/>
          <w:marTop w:val="0"/>
          <w:marBottom w:val="0"/>
          <w:divBdr>
            <w:top w:val="none" w:sz="0" w:space="0" w:color="auto"/>
            <w:left w:val="none" w:sz="0" w:space="0" w:color="auto"/>
            <w:bottom w:val="none" w:sz="0" w:space="0" w:color="auto"/>
            <w:right w:val="none" w:sz="0" w:space="0" w:color="auto"/>
          </w:divBdr>
        </w:div>
      </w:divsChild>
    </w:div>
    <w:div w:id="732316787">
      <w:bodyDiv w:val="1"/>
      <w:marLeft w:val="0"/>
      <w:marRight w:val="0"/>
      <w:marTop w:val="0"/>
      <w:marBottom w:val="0"/>
      <w:divBdr>
        <w:top w:val="none" w:sz="0" w:space="0" w:color="auto"/>
        <w:left w:val="none" w:sz="0" w:space="0" w:color="auto"/>
        <w:bottom w:val="none" w:sz="0" w:space="0" w:color="auto"/>
        <w:right w:val="none" w:sz="0" w:space="0" w:color="auto"/>
      </w:divBdr>
      <w:divsChild>
        <w:div w:id="1185553948">
          <w:marLeft w:val="0"/>
          <w:marRight w:val="0"/>
          <w:marTop w:val="0"/>
          <w:marBottom w:val="0"/>
          <w:divBdr>
            <w:top w:val="none" w:sz="0" w:space="0" w:color="auto"/>
            <w:left w:val="none" w:sz="0" w:space="0" w:color="auto"/>
            <w:bottom w:val="none" w:sz="0" w:space="0" w:color="auto"/>
            <w:right w:val="none" w:sz="0" w:space="0" w:color="auto"/>
          </w:divBdr>
          <w:divsChild>
            <w:div w:id="1862352815">
              <w:marLeft w:val="0"/>
              <w:marRight w:val="0"/>
              <w:marTop w:val="0"/>
              <w:marBottom w:val="0"/>
              <w:divBdr>
                <w:top w:val="none" w:sz="0" w:space="0" w:color="auto"/>
                <w:left w:val="none" w:sz="0" w:space="0" w:color="auto"/>
                <w:bottom w:val="none" w:sz="0" w:space="0" w:color="auto"/>
                <w:right w:val="none" w:sz="0" w:space="0" w:color="auto"/>
              </w:divBdr>
              <w:divsChild>
                <w:div w:id="2007588873">
                  <w:marLeft w:val="0"/>
                  <w:marRight w:val="0"/>
                  <w:marTop w:val="0"/>
                  <w:marBottom w:val="0"/>
                  <w:divBdr>
                    <w:top w:val="none" w:sz="0" w:space="0" w:color="auto"/>
                    <w:left w:val="none" w:sz="0" w:space="0" w:color="auto"/>
                    <w:bottom w:val="none" w:sz="0" w:space="0" w:color="auto"/>
                    <w:right w:val="none" w:sz="0" w:space="0" w:color="auto"/>
                  </w:divBdr>
                  <w:divsChild>
                    <w:div w:id="21290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218069">
      <w:bodyDiv w:val="1"/>
      <w:marLeft w:val="0"/>
      <w:marRight w:val="0"/>
      <w:marTop w:val="0"/>
      <w:marBottom w:val="0"/>
      <w:divBdr>
        <w:top w:val="none" w:sz="0" w:space="0" w:color="auto"/>
        <w:left w:val="none" w:sz="0" w:space="0" w:color="auto"/>
        <w:bottom w:val="none" w:sz="0" w:space="0" w:color="auto"/>
        <w:right w:val="none" w:sz="0" w:space="0" w:color="auto"/>
      </w:divBdr>
    </w:div>
    <w:div w:id="761412840">
      <w:bodyDiv w:val="1"/>
      <w:marLeft w:val="0"/>
      <w:marRight w:val="0"/>
      <w:marTop w:val="0"/>
      <w:marBottom w:val="0"/>
      <w:divBdr>
        <w:top w:val="none" w:sz="0" w:space="0" w:color="auto"/>
        <w:left w:val="none" w:sz="0" w:space="0" w:color="auto"/>
        <w:bottom w:val="none" w:sz="0" w:space="0" w:color="auto"/>
        <w:right w:val="none" w:sz="0" w:space="0" w:color="auto"/>
      </w:divBdr>
    </w:div>
    <w:div w:id="774907130">
      <w:bodyDiv w:val="1"/>
      <w:marLeft w:val="0"/>
      <w:marRight w:val="0"/>
      <w:marTop w:val="0"/>
      <w:marBottom w:val="0"/>
      <w:divBdr>
        <w:top w:val="none" w:sz="0" w:space="0" w:color="auto"/>
        <w:left w:val="none" w:sz="0" w:space="0" w:color="auto"/>
        <w:bottom w:val="none" w:sz="0" w:space="0" w:color="auto"/>
        <w:right w:val="none" w:sz="0" w:space="0" w:color="auto"/>
      </w:divBdr>
    </w:div>
    <w:div w:id="864637729">
      <w:bodyDiv w:val="1"/>
      <w:marLeft w:val="0"/>
      <w:marRight w:val="0"/>
      <w:marTop w:val="0"/>
      <w:marBottom w:val="0"/>
      <w:divBdr>
        <w:top w:val="none" w:sz="0" w:space="0" w:color="auto"/>
        <w:left w:val="none" w:sz="0" w:space="0" w:color="auto"/>
        <w:bottom w:val="none" w:sz="0" w:space="0" w:color="auto"/>
        <w:right w:val="none" w:sz="0" w:space="0" w:color="auto"/>
      </w:divBdr>
    </w:div>
    <w:div w:id="997999813">
      <w:bodyDiv w:val="1"/>
      <w:marLeft w:val="0"/>
      <w:marRight w:val="0"/>
      <w:marTop w:val="0"/>
      <w:marBottom w:val="0"/>
      <w:divBdr>
        <w:top w:val="none" w:sz="0" w:space="0" w:color="auto"/>
        <w:left w:val="none" w:sz="0" w:space="0" w:color="auto"/>
        <w:bottom w:val="none" w:sz="0" w:space="0" w:color="auto"/>
        <w:right w:val="none" w:sz="0" w:space="0" w:color="auto"/>
      </w:divBdr>
    </w:div>
    <w:div w:id="1027826948">
      <w:bodyDiv w:val="1"/>
      <w:marLeft w:val="0"/>
      <w:marRight w:val="0"/>
      <w:marTop w:val="0"/>
      <w:marBottom w:val="0"/>
      <w:divBdr>
        <w:top w:val="none" w:sz="0" w:space="0" w:color="auto"/>
        <w:left w:val="none" w:sz="0" w:space="0" w:color="auto"/>
        <w:bottom w:val="none" w:sz="0" w:space="0" w:color="auto"/>
        <w:right w:val="none" w:sz="0" w:space="0" w:color="auto"/>
      </w:divBdr>
    </w:div>
    <w:div w:id="1036587794">
      <w:bodyDiv w:val="1"/>
      <w:marLeft w:val="0"/>
      <w:marRight w:val="0"/>
      <w:marTop w:val="0"/>
      <w:marBottom w:val="0"/>
      <w:divBdr>
        <w:top w:val="none" w:sz="0" w:space="0" w:color="auto"/>
        <w:left w:val="none" w:sz="0" w:space="0" w:color="auto"/>
        <w:bottom w:val="none" w:sz="0" w:space="0" w:color="auto"/>
        <w:right w:val="none" w:sz="0" w:space="0" w:color="auto"/>
      </w:divBdr>
    </w:div>
    <w:div w:id="1141538051">
      <w:bodyDiv w:val="1"/>
      <w:marLeft w:val="0"/>
      <w:marRight w:val="0"/>
      <w:marTop w:val="0"/>
      <w:marBottom w:val="0"/>
      <w:divBdr>
        <w:top w:val="none" w:sz="0" w:space="0" w:color="auto"/>
        <w:left w:val="none" w:sz="0" w:space="0" w:color="auto"/>
        <w:bottom w:val="none" w:sz="0" w:space="0" w:color="auto"/>
        <w:right w:val="none" w:sz="0" w:space="0" w:color="auto"/>
      </w:divBdr>
    </w:div>
    <w:div w:id="1152058591">
      <w:bodyDiv w:val="1"/>
      <w:marLeft w:val="0"/>
      <w:marRight w:val="0"/>
      <w:marTop w:val="0"/>
      <w:marBottom w:val="0"/>
      <w:divBdr>
        <w:top w:val="none" w:sz="0" w:space="0" w:color="auto"/>
        <w:left w:val="none" w:sz="0" w:space="0" w:color="auto"/>
        <w:bottom w:val="none" w:sz="0" w:space="0" w:color="auto"/>
        <w:right w:val="none" w:sz="0" w:space="0" w:color="auto"/>
      </w:divBdr>
    </w:div>
    <w:div w:id="1166940527">
      <w:bodyDiv w:val="1"/>
      <w:marLeft w:val="0"/>
      <w:marRight w:val="0"/>
      <w:marTop w:val="0"/>
      <w:marBottom w:val="0"/>
      <w:divBdr>
        <w:top w:val="none" w:sz="0" w:space="0" w:color="auto"/>
        <w:left w:val="none" w:sz="0" w:space="0" w:color="auto"/>
        <w:bottom w:val="none" w:sz="0" w:space="0" w:color="auto"/>
        <w:right w:val="none" w:sz="0" w:space="0" w:color="auto"/>
      </w:divBdr>
      <w:divsChild>
        <w:div w:id="555163215">
          <w:marLeft w:val="547"/>
          <w:marRight w:val="0"/>
          <w:marTop w:val="0"/>
          <w:marBottom w:val="0"/>
          <w:divBdr>
            <w:top w:val="none" w:sz="0" w:space="0" w:color="auto"/>
            <w:left w:val="none" w:sz="0" w:space="0" w:color="auto"/>
            <w:bottom w:val="none" w:sz="0" w:space="0" w:color="auto"/>
            <w:right w:val="none" w:sz="0" w:space="0" w:color="auto"/>
          </w:divBdr>
        </w:div>
      </w:divsChild>
    </w:div>
    <w:div w:id="1180970312">
      <w:bodyDiv w:val="1"/>
      <w:marLeft w:val="0"/>
      <w:marRight w:val="0"/>
      <w:marTop w:val="0"/>
      <w:marBottom w:val="0"/>
      <w:divBdr>
        <w:top w:val="none" w:sz="0" w:space="0" w:color="auto"/>
        <w:left w:val="none" w:sz="0" w:space="0" w:color="auto"/>
        <w:bottom w:val="none" w:sz="0" w:space="0" w:color="auto"/>
        <w:right w:val="none" w:sz="0" w:space="0" w:color="auto"/>
      </w:divBdr>
    </w:div>
    <w:div w:id="1222248722">
      <w:bodyDiv w:val="1"/>
      <w:marLeft w:val="0"/>
      <w:marRight w:val="0"/>
      <w:marTop w:val="0"/>
      <w:marBottom w:val="0"/>
      <w:divBdr>
        <w:top w:val="none" w:sz="0" w:space="0" w:color="auto"/>
        <w:left w:val="none" w:sz="0" w:space="0" w:color="auto"/>
        <w:bottom w:val="none" w:sz="0" w:space="0" w:color="auto"/>
        <w:right w:val="none" w:sz="0" w:space="0" w:color="auto"/>
      </w:divBdr>
      <w:divsChild>
        <w:div w:id="815410647">
          <w:marLeft w:val="0"/>
          <w:marRight w:val="0"/>
          <w:marTop w:val="0"/>
          <w:marBottom w:val="0"/>
          <w:divBdr>
            <w:top w:val="none" w:sz="0" w:space="0" w:color="auto"/>
            <w:left w:val="none" w:sz="0" w:space="0" w:color="auto"/>
            <w:bottom w:val="none" w:sz="0" w:space="0" w:color="auto"/>
            <w:right w:val="none" w:sz="0" w:space="0" w:color="auto"/>
          </w:divBdr>
          <w:divsChild>
            <w:div w:id="791484072">
              <w:marLeft w:val="0"/>
              <w:marRight w:val="0"/>
              <w:marTop w:val="0"/>
              <w:marBottom w:val="0"/>
              <w:divBdr>
                <w:top w:val="none" w:sz="0" w:space="0" w:color="auto"/>
                <w:left w:val="none" w:sz="0" w:space="0" w:color="auto"/>
                <w:bottom w:val="none" w:sz="0" w:space="0" w:color="auto"/>
                <w:right w:val="none" w:sz="0" w:space="0" w:color="auto"/>
              </w:divBdr>
              <w:divsChild>
                <w:div w:id="1985042916">
                  <w:marLeft w:val="-225"/>
                  <w:marRight w:val="-225"/>
                  <w:marTop w:val="0"/>
                  <w:marBottom w:val="0"/>
                  <w:divBdr>
                    <w:top w:val="none" w:sz="0" w:space="0" w:color="auto"/>
                    <w:left w:val="none" w:sz="0" w:space="0" w:color="auto"/>
                    <w:bottom w:val="none" w:sz="0" w:space="0" w:color="auto"/>
                    <w:right w:val="none" w:sz="0" w:space="0" w:color="auto"/>
                  </w:divBdr>
                  <w:divsChild>
                    <w:div w:id="579868813">
                      <w:marLeft w:val="0"/>
                      <w:marRight w:val="0"/>
                      <w:marTop w:val="0"/>
                      <w:marBottom w:val="0"/>
                      <w:divBdr>
                        <w:top w:val="none" w:sz="0" w:space="0" w:color="auto"/>
                        <w:left w:val="none" w:sz="0" w:space="0" w:color="auto"/>
                        <w:bottom w:val="none" w:sz="0" w:space="0" w:color="auto"/>
                        <w:right w:val="none" w:sz="0" w:space="0" w:color="auto"/>
                      </w:divBdr>
                      <w:divsChild>
                        <w:div w:id="1048801432">
                          <w:marLeft w:val="0"/>
                          <w:marRight w:val="0"/>
                          <w:marTop w:val="0"/>
                          <w:marBottom w:val="0"/>
                          <w:divBdr>
                            <w:top w:val="none" w:sz="0" w:space="0" w:color="auto"/>
                            <w:left w:val="none" w:sz="0" w:space="0" w:color="auto"/>
                            <w:bottom w:val="none" w:sz="0" w:space="0" w:color="auto"/>
                            <w:right w:val="none" w:sz="0" w:space="0" w:color="auto"/>
                          </w:divBdr>
                          <w:divsChild>
                            <w:div w:id="1979450456">
                              <w:marLeft w:val="0"/>
                              <w:marRight w:val="0"/>
                              <w:marTop w:val="0"/>
                              <w:marBottom w:val="0"/>
                              <w:divBdr>
                                <w:top w:val="none" w:sz="0" w:space="0" w:color="auto"/>
                                <w:left w:val="none" w:sz="0" w:space="0" w:color="auto"/>
                                <w:bottom w:val="none" w:sz="0" w:space="0" w:color="auto"/>
                                <w:right w:val="none" w:sz="0" w:space="0" w:color="auto"/>
                              </w:divBdr>
                              <w:divsChild>
                                <w:div w:id="523129358">
                                  <w:marLeft w:val="-225"/>
                                  <w:marRight w:val="-225"/>
                                  <w:marTop w:val="0"/>
                                  <w:marBottom w:val="0"/>
                                  <w:divBdr>
                                    <w:top w:val="none" w:sz="0" w:space="0" w:color="auto"/>
                                    <w:left w:val="none" w:sz="0" w:space="0" w:color="auto"/>
                                    <w:bottom w:val="none" w:sz="0" w:space="0" w:color="auto"/>
                                    <w:right w:val="none" w:sz="0" w:space="0" w:color="auto"/>
                                  </w:divBdr>
                                  <w:divsChild>
                                    <w:div w:id="759067206">
                                      <w:marLeft w:val="0"/>
                                      <w:marRight w:val="0"/>
                                      <w:marTop w:val="0"/>
                                      <w:marBottom w:val="0"/>
                                      <w:divBdr>
                                        <w:top w:val="none" w:sz="0" w:space="0" w:color="auto"/>
                                        <w:left w:val="none" w:sz="0" w:space="0" w:color="auto"/>
                                        <w:bottom w:val="none" w:sz="0" w:space="0" w:color="auto"/>
                                        <w:right w:val="none" w:sz="0" w:space="0" w:color="auto"/>
                                      </w:divBdr>
                                      <w:divsChild>
                                        <w:div w:id="471483995">
                                          <w:marLeft w:val="0"/>
                                          <w:marRight w:val="0"/>
                                          <w:marTop w:val="0"/>
                                          <w:marBottom w:val="0"/>
                                          <w:divBdr>
                                            <w:top w:val="none" w:sz="0" w:space="0" w:color="auto"/>
                                            <w:left w:val="none" w:sz="0" w:space="0" w:color="auto"/>
                                            <w:bottom w:val="none" w:sz="0" w:space="0" w:color="auto"/>
                                            <w:right w:val="none" w:sz="0" w:space="0" w:color="auto"/>
                                          </w:divBdr>
                                          <w:divsChild>
                                            <w:div w:id="425006332">
                                              <w:marLeft w:val="0"/>
                                              <w:marRight w:val="0"/>
                                              <w:marTop w:val="0"/>
                                              <w:marBottom w:val="0"/>
                                              <w:divBdr>
                                                <w:top w:val="none" w:sz="0" w:space="0" w:color="auto"/>
                                                <w:left w:val="none" w:sz="0" w:space="0" w:color="auto"/>
                                                <w:bottom w:val="none" w:sz="0" w:space="0" w:color="auto"/>
                                                <w:right w:val="none" w:sz="0" w:space="0" w:color="auto"/>
                                              </w:divBdr>
                                              <w:divsChild>
                                                <w:div w:id="1701129607">
                                                  <w:marLeft w:val="0"/>
                                                  <w:marRight w:val="0"/>
                                                  <w:marTop w:val="0"/>
                                                  <w:marBottom w:val="0"/>
                                                  <w:divBdr>
                                                    <w:top w:val="none" w:sz="0" w:space="0" w:color="auto"/>
                                                    <w:left w:val="none" w:sz="0" w:space="0" w:color="auto"/>
                                                    <w:bottom w:val="none" w:sz="0" w:space="0" w:color="auto"/>
                                                    <w:right w:val="none" w:sz="0" w:space="0" w:color="auto"/>
                                                  </w:divBdr>
                                                  <w:divsChild>
                                                    <w:div w:id="1785423989">
                                                      <w:marLeft w:val="0"/>
                                                      <w:marRight w:val="0"/>
                                                      <w:marTop w:val="0"/>
                                                      <w:marBottom w:val="0"/>
                                                      <w:divBdr>
                                                        <w:top w:val="none" w:sz="0" w:space="0" w:color="auto"/>
                                                        <w:left w:val="none" w:sz="0" w:space="0" w:color="auto"/>
                                                        <w:bottom w:val="none" w:sz="0" w:space="0" w:color="auto"/>
                                                        <w:right w:val="none" w:sz="0" w:space="0" w:color="auto"/>
                                                      </w:divBdr>
                                                      <w:divsChild>
                                                        <w:div w:id="594092898">
                                                          <w:marLeft w:val="0"/>
                                                          <w:marRight w:val="0"/>
                                                          <w:marTop w:val="0"/>
                                                          <w:marBottom w:val="0"/>
                                                          <w:divBdr>
                                                            <w:top w:val="none" w:sz="0" w:space="0" w:color="auto"/>
                                                            <w:left w:val="none" w:sz="0" w:space="0" w:color="auto"/>
                                                            <w:bottom w:val="none" w:sz="0" w:space="0" w:color="auto"/>
                                                            <w:right w:val="none" w:sz="0" w:space="0" w:color="auto"/>
                                                          </w:divBdr>
                                                          <w:divsChild>
                                                            <w:div w:id="2001081713">
                                                              <w:marLeft w:val="0"/>
                                                              <w:marRight w:val="0"/>
                                                              <w:marTop w:val="0"/>
                                                              <w:marBottom w:val="0"/>
                                                              <w:divBdr>
                                                                <w:top w:val="none" w:sz="0" w:space="0" w:color="auto"/>
                                                                <w:left w:val="none" w:sz="0" w:space="0" w:color="auto"/>
                                                                <w:bottom w:val="none" w:sz="0" w:space="0" w:color="auto"/>
                                                                <w:right w:val="none" w:sz="0" w:space="0" w:color="auto"/>
                                                              </w:divBdr>
                                                              <w:divsChild>
                                                                <w:div w:id="193421707">
                                                                  <w:marLeft w:val="0"/>
                                                                  <w:marRight w:val="0"/>
                                                                  <w:marTop w:val="0"/>
                                                                  <w:marBottom w:val="0"/>
                                                                  <w:divBdr>
                                                                    <w:top w:val="none" w:sz="0" w:space="0" w:color="auto"/>
                                                                    <w:left w:val="none" w:sz="0" w:space="0" w:color="auto"/>
                                                                    <w:bottom w:val="none" w:sz="0" w:space="0" w:color="auto"/>
                                                                    <w:right w:val="none" w:sz="0" w:space="0" w:color="auto"/>
                                                                  </w:divBdr>
                                                                  <w:divsChild>
                                                                    <w:div w:id="355158091">
                                                                      <w:marLeft w:val="0"/>
                                                                      <w:marRight w:val="0"/>
                                                                      <w:marTop w:val="0"/>
                                                                      <w:marBottom w:val="0"/>
                                                                      <w:divBdr>
                                                                        <w:top w:val="none" w:sz="0" w:space="0" w:color="auto"/>
                                                                        <w:left w:val="none" w:sz="0" w:space="0" w:color="auto"/>
                                                                        <w:bottom w:val="none" w:sz="0" w:space="0" w:color="auto"/>
                                                                        <w:right w:val="none" w:sz="0" w:space="0" w:color="auto"/>
                                                                      </w:divBdr>
                                                                    </w:div>
                                                                  </w:divsChild>
                                                                </w:div>
                                                                <w:div w:id="364478345">
                                                                  <w:marLeft w:val="0"/>
                                                                  <w:marRight w:val="0"/>
                                                                  <w:marTop w:val="0"/>
                                                                  <w:marBottom w:val="525"/>
                                                                  <w:divBdr>
                                                                    <w:top w:val="none" w:sz="0" w:space="0" w:color="auto"/>
                                                                    <w:left w:val="none" w:sz="0" w:space="0" w:color="auto"/>
                                                                    <w:bottom w:val="none" w:sz="0" w:space="0" w:color="auto"/>
                                                                    <w:right w:val="none" w:sz="0" w:space="0" w:color="auto"/>
                                                                  </w:divBdr>
                                                                  <w:divsChild>
                                                                    <w:div w:id="629093166">
                                                                      <w:marLeft w:val="0"/>
                                                                      <w:marRight w:val="0"/>
                                                                      <w:marTop w:val="0"/>
                                                                      <w:marBottom w:val="0"/>
                                                                      <w:divBdr>
                                                                        <w:top w:val="none" w:sz="0" w:space="0" w:color="auto"/>
                                                                        <w:left w:val="none" w:sz="0" w:space="0" w:color="auto"/>
                                                                        <w:bottom w:val="none" w:sz="0" w:space="0" w:color="auto"/>
                                                                        <w:right w:val="none" w:sz="0" w:space="0" w:color="auto"/>
                                                                      </w:divBdr>
                                                                    </w:div>
                                                                  </w:divsChild>
                                                                </w:div>
                                                                <w:div w:id="845049589">
                                                                  <w:marLeft w:val="0"/>
                                                                  <w:marRight w:val="0"/>
                                                                  <w:marTop w:val="0"/>
                                                                  <w:marBottom w:val="525"/>
                                                                  <w:divBdr>
                                                                    <w:top w:val="none" w:sz="0" w:space="0" w:color="auto"/>
                                                                    <w:left w:val="none" w:sz="0" w:space="0" w:color="auto"/>
                                                                    <w:bottom w:val="none" w:sz="0" w:space="0" w:color="auto"/>
                                                                    <w:right w:val="none" w:sz="0" w:space="0" w:color="auto"/>
                                                                  </w:divBdr>
                                                                  <w:divsChild>
                                                                    <w:div w:id="1228229255">
                                                                      <w:marLeft w:val="0"/>
                                                                      <w:marRight w:val="0"/>
                                                                      <w:marTop w:val="0"/>
                                                                      <w:marBottom w:val="0"/>
                                                                      <w:divBdr>
                                                                        <w:top w:val="none" w:sz="0" w:space="0" w:color="auto"/>
                                                                        <w:left w:val="none" w:sz="0" w:space="0" w:color="auto"/>
                                                                        <w:bottom w:val="none" w:sz="0" w:space="0" w:color="auto"/>
                                                                        <w:right w:val="none" w:sz="0" w:space="0" w:color="auto"/>
                                                                      </w:divBdr>
                                                                    </w:div>
                                                                  </w:divsChild>
                                                                </w:div>
                                                                <w:div w:id="79495614">
                                                                  <w:marLeft w:val="0"/>
                                                                  <w:marRight w:val="0"/>
                                                                  <w:marTop w:val="0"/>
                                                                  <w:marBottom w:val="525"/>
                                                                  <w:divBdr>
                                                                    <w:top w:val="none" w:sz="0" w:space="0" w:color="auto"/>
                                                                    <w:left w:val="none" w:sz="0" w:space="0" w:color="auto"/>
                                                                    <w:bottom w:val="none" w:sz="0" w:space="0" w:color="auto"/>
                                                                    <w:right w:val="none" w:sz="0" w:space="0" w:color="auto"/>
                                                                  </w:divBdr>
                                                                  <w:divsChild>
                                                                    <w:div w:id="812868682">
                                                                      <w:marLeft w:val="0"/>
                                                                      <w:marRight w:val="0"/>
                                                                      <w:marTop w:val="0"/>
                                                                      <w:marBottom w:val="0"/>
                                                                      <w:divBdr>
                                                                        <w:top w:val="none" w:sz="0" w:space="0" w:color="auto"/>
                                                                        <w:left w:val="none" w:sz="0" w:space="0" w:color="auto"/>
                                                                        <w:bottom w:val="none" w:sz="0" w:space="0" w:color="auto"/>
                                                                        <w:right w:val="none" w:sz="0" w:space="0" w:color="auto"/>
                                                                      </w:divBdr>
                                                                    </w:div>
                                                                  </w:divsChild>
                                                                </w:div>
                                                                <w:div w:id="535503677">
                                                                  <w:marLeft w:val="0"/>
                                                                  <w:marRight w:val="0"/>
                                                                  <w:marTop w:val="0"/>
                                                                  <w:marBottom w:val="525"/>
                                                                  <w:divBdr>
                                                                    <w:top w:val="none" w:sz="0" w:space="0" w:color="auto"/>
                                                                    <w:left w:val="none" w:sz="0" w:space="0" w:color="auto"/>
                                                                    <w:bottom w:val="none" w:sz="0" w:space="0" w:color="auto"/>
                                                                    <w:right w:val="none" w:sz="0" w:space="0" w:color="auto"/>
                                                                  </w:divBdr>
                                                                  <w:divsChild>
                                                                    <w:div w:id="130261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452086">
          <w:marLeft w:val="-225"/>
          <w:marRight w:val="-225"/>
          <w:marTop w:val="0"/>
          <w:marBottom w:val="0"/>
          <w:divBdr>
            <w:top w:val="none" w:sz="0" w:space="0" w:color="auto"/>
            <w:left w:val="none" w:sz="0" w:space="0" w:color="auto"/>
            <w:bottom w:val="none" w:sz="0" w:space="0" w:color="auto"/>
            <w:right w:val="none" w:sz="0" w:space="0" w:color="auto"/>
          </w:divBdr>
          <w:divsChild>
            <w:div w:id="1551644843">
              <w:marLeft w:val="0"/>
              <w:marRight w:val="0"/>
              <w:marTop w:val="0"/>
              <w:marBottom w:val="0"/>
              <w:divBdr>
                <w:top w:val="none" w:sz="0" w:space="0" w:color="auto"/>
                <w:left w:val="none" w:sz="0" w:space="0" w:color="auto"/>
                <w:bottom w:val="none" w:sz="0" w:space="0" w:color="auto"/>
                <w:right w:val="none" w:sz="0" w:space="0" w:color="auto"/>
              </w:divBdr>
              <w:divsChild>
                <w:div w:id="345600207">
                  <w:marLeft w:val="0"/>
                  <w:marRight w:val="0"/>
                  <w:marTop w:val="0"/>
                  <w:marBottom w:val="0"/>
                  <w:divBdr>
                    <w:top w:val="none" w:sz="0" w:space="0" w:color="auto"/>
                    <w:left w:val="none" w:sz="0" w:space="0" w:color="auto"/>
                    <w:bottom w:val="none" w:sz="0" w:space="0" w:color="auto"/>
                    <w:right w:val="none" w:sz="0" w:space="0" w:color="auto"/>
                  </w:divBdr>
                  <w:divsChild>
                    <w:div w:id="2003778208">
                      <w:marLeft w:val="0"/>
                      <w:marRight w:val="0"/>
                      <w:marTop w:val="0"/>
                      <w:marBottom w:val="0"/>
                      <w:divBdr>
                        <w:top w:val="none" w:sz="0" w:space="0" w:color="auto"/>
                        <w:left w:val="none" w:sz="0" w:space="0" w:color="auto"/>
                        <w:bottom w:val="none" w:sz="0" w:space="0" w:color="auto"/>
                        <w:right w:val="none" w:sz="0" w:space="0" w:color="auto"/>
                      </w:divBdr>
                      <w:divsChild>
                        <w:div w:id="704260321">
                          <w:marLeft w:val="0"/>
                          <w:marRight w:val="0"/>
                          <w:marTop w:val="0"/>
                          <w:marBottom w:val="0"/>
                          <w:divBdr>
                            <w:top w:val="none" w:sz="0" w:space="0" w:color="auto"/>
                            <w:left w:val="none" w:sz="0" w:space="0" w:color="auto"/>
                            <w:bottom w:val="none" w:sz="0" w:space="0" w:color="auto"/>
                            <w:right w:val="none" w:sz="0" w:space="0" w:color="auto"/>
                          </w:divBdr>
                        </w:div>
                        <w:div w:id="1569339185">
                          <w:marLeft w:val="0"/>
                          <w:marRight w:val="0"/>
                          <w:marTop w:val="0"/>
                          <w:marBottom w:val="525"/>
                          <w:divBdr>
                            <w:top w:val="none" w:sz="0" w:space="0" w:color="auto"/>
                            <w:left w:val="none" w:sz="0" w:space="0" w:color="auto"/>
                            <w:bottom w:val="none" w:sz="0" w:space="0" w:color="auto"/>
                            <w:right w:val="none" w:sz="0" w:space="0" w:color="auto"/>
                          </w:divBdr>
                          <w:divsChild>
                            <w:div w:id="150274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675045">
          <w:marLeft w:val="-225"/>
          <w:marRight w:val="-225"/>
          <w:marTop w:val="0"/>
          <w:marBottom w:val="0"/>
          <w:divBdr>
            <w:top w:val="none" w:sz="0" w:space="0" w:color="auto"/>
            <w:left w:val="none" w:sz="0" w:space="0" w:color="auto"/>
            <w:bottom w:val="none" w:sz="0" w:space="0" w:color="auto"/>
            <w:right w:val="none" w:sz="0" w:space="0" w:color="auto"/>
          </w:divBdr>
          <w:divsChild>
            <w:div w:id="563182874">
              <w:marLeft w:val="0"/>
              <w:marRight w:val="0"/>
              <w:marTop w:val="0"/>
              <w:marBottom w:val="0"/>
              <w:divBdr>
                <w:top w:val="none" w:sz="0" w:space="0" w:color="auto"/>
                <w:left w:val="none" w:sz="0" w:space="0" w:color="auto"/>
                <w:bottom w:val="none" w:sz="0" w:space="0" w:color="auto"/>
                <w:right w:val="none" w:sz="0" w:space="0" w:color="auto"/>
              </w:divBdr>
              <w:divsChild>
                <w:div w:id="734861608">
                  <w:marLeft w:val="0"/>
                  <w:marRight w:val="0"/>
                  <w:marTop w:val="0"/>
                  <w:marBottom w:val="0"/>
                  <w:divBdr>
                    <w:top w:val="none" w:sz="0" w:space="0" w:color="auto"/>
                    <w:left w:val="none" w:sz="0" w:space="0" w:color="auto"/>
                    <w:bottom w:val="none" w:sz="0" w:space="0" w:color="auto"/>
                    <w:right w:val="none" w:sz="0" w:space="0" w:color="auto"/>
                  </w:divBdr>
                  <w:divsChild>
                    <w:div w:id="900361705">
                      <w:marLeft w:val="0"/>
                      <w:marRight w:val="0"/>
                      <w:marTop w:val="0"/>
                      <w:marBottom w:val="0"/>
                      <w:divBdr>
                        <w:top w:val="none" w:sz="0" w:space="0" w:color="auto"/>
                        <w:left w:val="none" w:sz="0" w:space="0" w:color="auto"/>
                        <w:bottom w:val="none" w:sz="0" w:space="0" w:color="auto"/>
                        <w:right w:val="none" w:sz="0" w:space="0" w:color="auto"/>
                      </w:divBdr>
                      <w:divsChild>
                        <w:div w:id="1648363399">
                          <w:marLeft w:val="0"/>
                          <w:marRight w:val="0"/>
                          <w:marTop w:val="0"/>
                          <w:marBottom w:val="0"/>
                          <w:divBdr>
                            <w:top w:val="none" w:sz="0" w:space="0" w:color="auto"/>
                            <w:left w:val="none" w:sz="0" w:space="0" w:color="auto"/>
                            <w:bottom w:val="none" w:sz="0" w:space="0" w:color="auto"/>
                            <w:right w:val="none" w:sz="0" w:space="0" w:color="auto"/>
                          </w:divBdr>
                        </w:div>
                        <w:div w:id="684861377">
                          <w:marLeft w:val="0"/>
                          <w:marRight w:val="0"/>
                          <w:marTop w:val="0"/>
                          <w:marBottom w:val="525"/>
                          <w:divBdr>
                            <w:top w:val="none" w:sz="0" w:space="0" w:color="auto"/>
                            <w:left w:val="none" w:sz="0" w:space="0" w:color="auto"/>
                            <w:bottom w:val="none" w:sz="0" w:space="0" w:color="auto"/>
                            <w:right w:val="none" w:sz="0" w:space="0" w:color="auto"/>
                          </w:divBdr>
                          <w:divsChild>
                            <w:div w:id="1413814425">
                              <w:marLeft w:val="0"/>
                              <w:marRight w:val="0"/>
                              <w:marTop w:val="0"/>
                              <w:marBottom w:val="0"/>
                              <w:divBdr>
                                <w:top w:val="none" w:sz="0" w:space="0" w:color="auto"/>
                                <w:left w:val="none" w:sz="0" w:space="0" w:color="auto"/>
                                <w:bottom w:val="none" w:sz="0" w:space="0" w:color="auto"/>
                                <w:right w:val="none" w:sz="0" w:space="0" w:color="auto"/>
                              </w:divBdr>
                            </w:div>
                          </w:divsChild>
                        </w:div>
                        <w:div w:id="768040634">
                          <w:marLeft w:val="0"/>
                          <w:marRight w:val="0"/>
                          <w:marTop w:val="0"/>
                          <w:marBottom w:val="0"/>
                          <w:divBdr>
                            <w:top w:val="none" w:sz="0" w:space="0" w:color="auto"/>
                            <w:left w:val="none" w:sz="0" w:space="0" w:color="auto"/>
                            <w:bottom w:val="none" w:sz="0" w:space="0" w:color="auto"/>
                            <w:right w:val="none" w:sz="0" w:space="0" w:color="auto"/>
                          </w:divBdr>
                          <w:divsChild>
                            <w:div w:id="2046101329">
                              <w:marLeft w:val="0"/>
                              <w:marRight w:val="0"/>
                              <w:marTop w:val="90"/>
                              <w:marBottom w:val="0"/>
                              <w:divBdr>
                                <w:top w:val="none" w:sz="0" w:space="0" w:color="auto"/>
                                <w:left w:val="none" w:sz="0" w:space="0" w:color="auto"/>
                                <w:bottom w:val="none" w:sz="0" w:space="0" w:color="auto"/>
                                <w:right w:val="none" w:sz="0" w:space="0" w:color="auto"/>
                              </w:divBdr>
                              <w:divsChild>
                                <w:div w:id="1426804315">
                                  <w:marLeft w:val="0"/>
                                  <w:marRight w:val="0"/>
                                  <w:marTop w:val="0"/>
                                  <w:marBottom w:val="525"/>
                                  <w:divBdr>
                                    <w:top w:val="none" w:sz="0" w:space="0" w:color="auto"/>
                                    <w:left w:val="none" w:sz="0" w:space="0" w:color="auto"/>
                                    <w:bottom w:val="none" w:sz="0" w:space="0" w:color="auto"/>
                                    <w:right w:val="none" w:sz="0" w:space="0" w:color="auto"/>
                                  </w:divBdr>
                                  <w:divsChild>
                                    <w:div w:id="1158770498">
                                      <w:marLeft w:val="0"/>
                                      <w:marRight w:val="0"/>
                                      <w:marTop w:val="0"/>
                                      <w:marBottom w:val="0"/>
                                      <w:divBdr>
                                        <w:top w:val="none" w:sz="0" w:space="0" w:color="auto"/>
                                        <w:left w:val="none" w:sz="0" w:space="0" w:color="auto"/>
                                        <w:bottom w:val="none" w:sz="0" w:space="0" w:color="auto"/>
                                        <w:right w:val="none" w:sz="0" w:space="0" w:color="auto"/>
                                      </w:divBdr>
                                    </w:div>
                                  </w:divsChild>
                                </w:div>
                                <w:div w:id="24717197">
                                  <w:marLeft w:val="0"/>
                                  <w:marRight w:val="0"/>
                                  <w:marTop w:val="0"/>
                                  <w:marBottom w:val="525"/>
                                  <w:divBdr>
                                    <w:top w:val="none" w:sz="0" w:space="0" w:color="auto"/>
                                    <w:left w:val="none" w:sz="0" w:space="0" w:color="auto"/>
                                    <w:bottom w:val="none" w:sz="0" w:space="0" w:color="auto"/>
                                    <w:right w:val="none" w:sz="0" w:space="0" w:color="auto"/>
                                  </w:divBdr>
                                  <w:divsChild>
                                    <w:div w:id="515316337">
                                      <w:marLeft w:val="0"/>
                                      <w:marRight w:val="0"/>
                                      <w:marTop w:val="0"/>
                                      <w:marBottom w:val="0"/>
                                      <w:divBdr>
                                        <w:top w:val="none" w:sz="0" w:space="0" w:color="auto"/>
                                        <w:left w:val="none" w:sz="0" w:space="0" w:color="auto"/>
                                        <w:bottom w:val="none" w:sz="0" w:space="0" w:color="auto"/>
                                        <w:right w:val="none" w:sz="0" w:space="0" w:color="auto"/>
                                      </w:divBdr>
                                    </w:div>
                                  </w:divsChild>
                                </w:div>
                                <w:div w:id="1558323533">
                                  <w:marLeft w:val="0"/>
                                  <w:marRight w:val="0"/>
                                  <w:marTop w:val="0"/>
                                  <w:marBottom w:val="0"/>
                                  <w:divBdr>
                                    <w:top w:val="none" w:sz="0" w:space="0" w:color="auto"/>
                                    <w:left w:val="none" w:sz="0" w:space="0" w:color="auto"/>
                                    <w:bottom w:val="none" w:sz="0" w:space="0" w:color="auto"/>
                                    <w:right w:val="none" w:sz="0" w:space="0" w:color="auto"/>
                                  </w:divBdr>
                                  <w:divsChild>
                                    <w:div w:id="441152976">
                                      <w:marLeft w:val="0"/>
                                      <w:marRight w:val="0"/>
                                      <w:marTop w:val="0"/>
                                      <w:marBottom w:val="0"/>
                                      <w:divBdr>
                                        <w:top w:val="none" w:sz="0" w:space="0" w:color="auto"/>
                                        <w:left w:val="none" w:sz="0" w:space="0" w:color="auto"/>
                                        <w:bottom w:val="none" w:sz="0" w:space="0" w:color="auto"/>
                                        <w:right w:val="none" w:sz="0" w:space="0" w:color="auto"/>
                                      </w:divBdr>
                                      <w:divsChild>
                                        <w:div w:id="1167939097">
                                          <w:marLeft w:val="0"/>
                                          <w:marRight w:val="0"/>
                                          <w:marTop w:val="0"/>
                                          <w:marBottom w:val="0"/>
                                          <w:divBdr>
                                            <w:top w:val="none" w:sz="0" w:space="0" w:color="auto"/>
                                            <w:left w:val="none" w:sz="0" w:space="0" w:color="auto"/>
                                            <w:bottom w:val="none" w:sz="0" w:space="0" w:color="auto"/>
                                            <w:right w:val="none" w:sz="0" w:space="0" w:color="auto"/>
                                          </w:divBdr>
                                          <w:divsChild>
                                            <w:div w:id="1819489176">
                                              <w:marLeft w:val="0"/>
                                              <w:marRight w:val="0"/>
                                              <w:marTop w:val="0"/>
                                              <w:marBottom w:val="120"/>
                                              <w:divBdr>
                                                <w:top w:val="none" w:sz="0" w:space="0" w:color="auto"/>
                                                <w:left w:val="none" w:sz="0" w:space="0" w:color="auto"/>
                                                <w:bottom w:val="none" w:sz="0" w:space="0" w:color="auto"/>
                                                <w:right w:val="none" w:sz="0" w:space="0" w:color="auto"/>
                                              </w:divBdr>
                                            </w:div>
                                            <w:div w:id="20008148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59210335">
                                  <w:marLeft w:val="0"/>
                                  <w:marRight w:val="0"/>
                                  <w:marTop w:val="0"/>
                                  <w:marBottom w:val="525"/>
                                  <w:divBdr>
                                    <w:top w:val="none" w:sz="0" w:space="0" w:color="auto"/>
                                    <w:left w:val="none" w:sz="0" w:space="0" w:color="auto"/>
                                    <w:bottom w:val="none" w:sz="0" w:space="0" w:color="auto"/>
                                    <w:right w:val="none" w:sz="0" w:space="0" w:color="auto"/>
                                  </w:divBdr>
                                  <w:divsChild>
                                    <w:div w:id="562986167">
                                      <w:marLeft w:val="0"/>
                                      <w:marRight w:val="0"/>
                                      <w:marTop w:val="0"/>
                                      <w:marBottom w:val="0"/>
                                      <w:divBdr>
                                        <w:top w:val="none" w:sz="0" w:space="0" w:color="auto"/>
                                        <w:left w:val="none" w:sz="0" w:space="0" w:color="auto"/>
                                        <w:bottom w:val="none" w:sz="0" w:space="0" w:color="auto"/>
                                        <w:right w:val="none" w:sz="0" w:space="0" w:color="auto"/>
                                      </w:divBdr>
                                    </w:div>
                                  </w:divsChild>
                                </w:div>
                                <w:div w:id="370153296">
                                  <w:marLeft w:val="0"/>
                                  <w:marRight w:val="0"/>
                                  <w:marTop w:val="0"/>
                                  <w:marBottom w:val="0"/>
                                  <w:divBdr>
                                    <w:top w:val="none" w:sz="0" w:space="0" w:color="auto"/>
                                    <w:left w:val="none" w:sz="0" w:space="0" w:color="auto"/>
                                    <w:bottom w:val="none" w:sz="0" w:space="0" w:color="auto"/>
                                    <w:right w:val="none" w:sz="0" w:space="0" w:color="auto"/>
                                  </w:divBdr>
                                  <w:divsChild>
                                    <w:div w:id="1443187921">
                                      <w:marLeft w:val="0"/>
                                      <w:marRight w:val="0"/>
                                      <w:marTop w:val="0"/>
                                      <w:marBottom w:val="0"/>
                                      <w:divBdr>
                                        <w:top w:val="none" w:sz="0" w:space="0" w:color="auto"/>
                                        <w:left w:val="none" w:sz="0" w:space="0" w:color="auto"/>
                                        <w:bottom w:val="none" w:sz="0" w:space="0" w:color="auto"/>
                                        <w:right w:val="none" w:sz="0" w:space="0" w:color="auto"/>
                                      </w:divBdr>
                                      <w:divsChild>
                                        <w:div w:id="2133085195">
                                          <w:marLeft w:val="0"/>
                                          <w:marRight w:val="0"/>
                                          <w:marTop w:val="0"/>
                                          <w:marBottom w:val="0"/>
                                          <w:divBdr>
                                            <w:top w:val="none" w:sz="0" w:space="0" w:color="auto"/>
                                            <w:left w:val="none" w:sz="0" w:space="0" w:color="auto"/>
                                            <w:bottom w:val="none" w:sz="0" w:space="0" w:color="auto"/>
                                            <w:right w:val="none" w:sz="0" w:space="0" w:color="auto"/>
                                          </w:divBdr>
                                          <w:divsChild>
                                            <w:div w:id="1691762446">
                                              <w:marLeft w:val="0"/>
                                              <w:marRight w:val="0"/>
                                              <w:marTop w:val="0"/>
                                              <w:marBottom w:val="120"/>
                                              <w:divBdr>
                                                <w:top w:val="none" w:sz="0" w:space="0" w:color="auto"/>
                                                <w:left w:val="none" w:sz="0" w:space="0" w:color="auto"/>
                                                <w:bottom w:val="none" w:sz="0" w:space="0" w:color="auto"/>
                                                <w:right w:val="none" w:sz="0" w:space="0" w:color="auto"/>
                                              </w:divBdr>
                                            </w:div>
                                            <w:div w:id="193661729">
                                              <w:marLeft w:val="0"/>
                                              <w:marRight w:val="0"/>
                                              <w:marTop w:val="0"/>
                                              <w:marBottom w:val="120"/>
                                              <w:divBdr>
                                                <w:top w:val="none" w:sz="0" w:space="0" w:color="auto"/>
                                                <w:left w:val="none" w:sz="0" w:space="0" w:color="auto"/>
                                                <w:bottom w:val="none" w:sz="0" w:space="0" w:color="auto"/>
                                                <w:right w:val="none" w:sz="0" w:space="0" w:color="auto"/>
                                              </w:divBdr>
                                            </w:div>
                                            <w:div w:id="173690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1170475">
          <w:marLeft w:val="-225"/>
          <w:marRight w:val="-225"/>
          <w:marTop w:val="0"/>
          <w:marBottom w:val="0"/>
          <w:divBdr>
            <w:top w:val="none" w:sz="0" w:space="0" w:color="auto"/>
            <w:left w:val="none" w:sz="0" w:space="0" w:color="auto"/>
            <w:bottom w:val="none" w:sz="0" w:space="0" w:color="auto"/>
            <w:right w:val="none" w:sz="0" w:space="0" w:color="auto"/>
          </w:divBdr>
          <w:divsChild>
            <w:div w:id="1353142235">
              <w:marLeft w:val="0"/>
              <w:marRight w:val="0"/>
              <w:marTop w:val="0"/>
              <w:marBottom w:val="0"/>
              <w:divBdr>
                <w:top w:val="none" w:sz="0" w:space="0" w:color="auto"/>
                <w:left w:val="none" w:sz="0" w:space="0" w:color="auto"/>
                <w:bottom w:val="none" w:sz="0" w:space="0" w:color="auto"/>
                <w:right w:val="none" w:sz="0" w:space="0" w:color="auto"/>
              </w:divBdr>
              <w:divsChild>
                <w:div w:id="740446806">
                  <w:marLeft w:val="0"/>
                  <w:marRight w:val="0"/>
                  <w:marTop w:val="0"/>
                  <w:marBottom w:val="0"/>
                  <w:divBdr>
                    <w:top w:val="none" w:sz="0" w:space="0" w:color="auto"/>
                    <w:left w:val="none" w:sz="0" w:space="0" w:color="auto"/>
                    <w:bottom w:val="none" w:sz="0" w:space="0" w:color="auto"/>
                    <w:right w:val="none" w:sz="0" w:space="0" w:color="auto"/>
                  </w:divBdr>
                  <w:divsChild>
                    <w:div w:id="839271560">
                      <w:marLeft w:val="0"/>
                      <w:marRight w:val="0"/>
                      <w:marTop w:val="0"/>
                      <w:marBottom w:val="0"/>
                      <w:divBdr>
                        <w:top w:val="none" w:sz="0" w:space="0" w:color="auto"/>
                        <w:left w:val="none" w:sz="0" w:space="0" w:color="auto"/>
                        <w:bottom w:val="none" w:sz="0" w:space="0" w:color="auto"/>
                        <w:right w:val="none" w:sz="0" w:space="0" w:color="auto"/>
                      </w:divBdr>
                      <w:divsChild>
                        <w:div w:id="103272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606383">
          <w:marLeft w:val="-225"/>
          <w:marRight w:val="-225"/>
          <w:marTop w:val="0"/>
          <w:marBottom w:val="0"/>
          <w:divBdr>
            <w:top w:val="none" w:sz="0" w:space="0" w:color="auto"/>
            <w:left w:val="none" w:sz="0" w:space="0" w:color="auto"/>
            <w:bottom w:val="none" w:sz="0" w:space="0" w:color="auto"/>
            <w:right w:val="none" w:sz="0" w:space="0" w:color="auto"/>
          </w:divBdr>
          <w:divsChild>
            <w:div w:id="1526290920">
              <w:marLeft w:val="0"/>
              <w:marRight w:val="0"/>
              <w:marTop w:val="0"/>
              <w:marBottom w:val="0"/>
              <w:divBdr>
                <w:top w:val="none" w:sz="0" w:space="0" w:color="auto"/>
                <w:left w:val="none" w:sz="0" w:space="0" w:color="auto"/>
                <w:bottom w:val="none" w:sz="0" w:space="0" w:color="auto"/>
                <w:right w:val="none" w:sz="0" w:space="0" w:color="auto"/>
              </w:divBdr>
              <w:divsChild>
                <w:div w:id="1836216794">
                  <w:marLeft w:val="0"/>
                  <w:marRight w:val="0"/>
                  <w:marTop w:val="0"/>
                  <w:marBottom w:val="0"/>
                  <w:divBdr>
                    <w:top w:val="none" w:sz="0" w:space="0" w:color="auto"/>
                    <w:left w:val="none" w:sz="0" w:space="0" w:color="auto"/>
                    <w:bottom w:val="none" w:sz="0" w:space="0" w:color="auto"/>
                    <w:right w:val="none" w:sz="0" w:space="0" w:color="auto"/>
                  </w:divBdr>
                  <w:divsChild>
                    <w:div w:id="1175337637">
                      <w:marLeft w:val="0"/>
                      <w:marRight w:val="0"/>
                      <w:marTop w:val="0"/>
                      <w:marBottom w:val="0"/>
                      <w:divBdr>
                        <w:top w:val="none" w:sz="0" w:space="0" w:color="auto"/>
                        <w:left w:val="none" w:sz="0" w:space="0" w:color="auto"/>
                        <w:bottom w:val="none" w:sz="0" w:space="0" w:color="auto"/>
                        <w:right w:val="none" w:sz="0" w:space="0" w:color="auto"/>
                      </w:divBdr>
                      <w:divsChild>
                        <w:div w:id="71245608">
                          <w:marLeft w:val="0"/>
                          <w:marRight w:val="0"/>
                          <w:marTop w:val="0"/>
                          <w:marBottom w:val="0"/>
                          <w:divBdr>
                            <w:top w:val="none" w:sz="0" w:space="0" w:color="auto"/>
                            <w:left w:val="none" w:sz="0" w:space="0" w:color="auto"/>
                            <w:bottom w:val="none" w:sz="0" w:space="0" w:color="auto"/>
                            <w:right w:val="none" w:sz="0" w:space="0" w:color="auto"/>
                          </w:divBdr>
                          <w:divsChild>
                            <w:div w:id="1582833509">
                              <w:marLeft w:val="0"/>
                              <w:marRight w:val="0"/>
                              <w:marTop w:val="0"/>
                              <w:marBottom w:val="0"/>
                              <w:divBdr>
                                <w:top w:val="none" w:sz="0" w:space="0" w:color="auto"/>
                                <w:left w:val="none" w:sz="0" w:space="0" w:color="auto"/>
                                <w:bottom w:val="none" w:sz="0" w:space="0" w:color="auto"/>
                                <w:right w:val="none" w:sz="0" w:space="0" w:color="auto"/>
                              </w:divBdr>
                            </w:div>
                          </w:divsChild>
                        </w:div>
                        <w:div w:id="122533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517337">
          <w:marLeft w:val="-225"/>
          <w:marRight w:val="-225"/>
          <w:marTop w:val="0"/>
          <w:marBottom w:val="0"/>
          <w:divBdr>
            <w:top w:val="none" w:sz="0" w:space="0" w:color="auto"/>
            <w:left w:val="none" w:sz="0" w:space="0" w:color="auto"/>
            <w:bottom w:val="none" w:sz="0" w:space="0" w:color="auto"/>
            <w:right w:val="none" w:sz="0" w:space="0" w:color="auto"/>
          </w:divBdr>
          <w:divsChild>
            <w:div w:id="1565795449">
              <w:marLeft w:val="0"/>
              <w:marRight w:val="0"/>
              <w:marTop w:val="0"/>
              <w:marBottom w:val="0"/>
              <w:divBdr>
                <w:top w:val="none" w:sz="0" w:space="0" w:color="auto"/>
                <w:left w:val="none" w:sz="0" w:space="0" w:color="auto"/>
                <w:bottom w:val="none" w:sz="0" w:space="0" w:color="auto"/>
                <w:right w:val="none" w:sz="0" w:space="0" w:color="auto"/>
              </w:divBdr>
              <w:divsChild>
                <w:div w:id="321273733">
                  <w:marLeft w:val="0"/>
                  <w:marRight w:val="0"/>
                  <w:marTop w:val="0"/>
                  <w:marBottom w:val="0"/>
                  <w:divBdr>
                    <w:top w:val="none" w:sz="0" w:space="0" w:color="auto"/>
                    <w:left w:val="none" w:sz="0" w:space="0" w:color="auto"/>
                    <w:bottom w:val="none" w:sz="0" w:space="0" w:color="auto"/>
                    <w:right w:val="none" w:sz="0" w:space="0" w:color="auto"/>
                  </w:divBdr>
                  <w:divsChild>
                    <w:div w:id="2014600209">
                      <w:marLeft w:val="0"/>
                      <w:marRight w:val="0"/>
                      <w:marTop w:val="0"/>
                      <w:marBottom w:val="0"/>
                      <w:divBdr>
                        <w:top w:val="none" w:sz="0" w:space="0" w:color="auto"/>
                        <w:left w:val="none" w:sz="0" w:space="0" w:color="auto"/>
                        <w:bottom w:val="none" w:sz="0" w:space="0" w:color="auto"/>
                        <w:right w:val="none" w:sz="0" w:space="0" w:color="auto"/>
                      </w:divBdr>
                      <w:divsChild>
                        <w:div w:id="2055812766">
                          <w:marLeft w:val="0"/>
                          <w:marRight w:val="0"/>
                          <w:marTop w:val="0"/>
                          <w:marBottom w:val="0"/>
                          <w:divBdr>
                            <w:top w:val="none" w:sz="0" w:space="0" w:color="auto"/>
                            <w:left w:val="none" w:sz="0" w:space="0" w:color="auto"/>
                            <w:bottom w:val="none" w:sz="0" w:space="0" w:color="auto"/>
                            <w:right w:val="none" w:sz="0" w:space="0" w:color="auto"/>
                          </w:divBdr>
                        </w:div>
                        <w:div w:id="350838443">
                          <w:marLeft w:val="0"/>
                          <w:marRight w:val="0"/>
                          <w:marTop w:val="0"/>
                          <w:marBottom w:val="525"/>
                          <w:divBdr>
                            <w:top w:val="none" w:sz="0" w:space="0" w:color="auto"/>
                            <w:left w:val="none" w:sz="0" w:space="0" w:color="auto"/>
                            <w:bottom w:val="none" w:sz="0" w:space="0" w:color="auto"/>
                            <w:right w:val="none" w:sz="0" w:space="0" w:color="auto"/>
                          </w:divBdr>
                          <w:divsChild>
                            <w:div w:id="179077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7080827">
      <w:bodyDiv w:val="1"/>
      <w:marLeft w:val="0"/>
      <w:marRight w:val="0"/>
      <w:marTop w:val="0"/>
      <w:marBottom w:val="0"/>
      <w:divBdr>
        <w:top w:val="none" w:sz="0" w:space="0" w:color="auto"/>
        <w:left w:val="none" w:sz="0" w:space="0" w:color="auto"/>
        <w:bottom w:val="none" w:sz="0" w:space="0" w:color="auto"/>
        <w:right w:val="none" w:sz="0" w:space="0" w:color="auto"/>
      </w:divBdr>
    </w:div>
    <w:div w:id="1298802470">
      <w:bodyDiv w:val="1"/>
      <w:marLeft w:val="0"/>
      <w:marRight w:val="0"/>
      <w:marTop w:val="0"/>
      <w:marBottom w:val="0"/>
      <w:divBdr>
        <w:top w:val="none" w:sz="0" w:space="0" w:color="auto"/>
        <w:left w:val="none" w:sz="0" w:space="0" w:color="auto"/>
        <w:bottom w:val="none" w:sz="0" w:space="0" w:color="auto"/>
        <w:right w:val="none" w:sz="0" w:space="0" w:color="auto"/>
      </w:divBdr>
    </w:div>
    <w:div w:id="1343972020">
      <w:bodyDiv w:val="1"/>
      <w:marLeft w:val="0"/>
      <w:marRight w:val="0"/>
      <w:marTop w:val="0"/>
      <w:marBottom w:val="0"/>
      <w:divBdr>
        <w:top w:val="none" w:sz="0" w:space="0" w:color="auto"/>
        <w:left w:val="none" w:sz="0" w:space="0" w:color="auto"/>
        <w:bottom w:val="none" w:sz="0" w:space="0" w:color="auto"/>
        <w:right w:val="none" w:sz="0" w:space="0" w:color="auto"/>
      </w:divBdr>
    </w:div>
    <w:div w:id="1409115516">
      <w:bodyDiv w:val="1"/>
      <w:marLeft w:val="0"/>
      <w:marRight w:val="0"/>
      <w:marTop w:val="0"/>
      <w:marBottom w:val="0"/>
      <w:divBdr>
        <w:top w:val="none" w:sz="0" w:space="0" w:color="auto"/>
        <w:left w:val="none" w:sz="0" w:space="0" w:color="auto"/>
        <w:bottom w:val="none" w:sz="0" w:space="0" w:color="auto"/>
        <w:right w:val="none" w:sz="0" w:space="0" w:color="auto"/>
      </w:divBdr>
    </w:div>
    <w:div w:id="1434548092">
      <w:bodyDiv w:val="1"/>
      <w:marLeft w:val="0"/>
      <w:marRight w:val="0"/>
      <w:marTop w:val="0"/>
      <w:marBottom w:val="0"/>
      <w:divBdr>
        <w:top w:val="none" w:sz="0" w:space="0" w:color="auto"/>
        <w:left w:val="none" w:sz="0" w:space="0" w:color="auto"/>
        <w:bottom w:val="none" w:sz="0" w:space="0" w:color="auto"/>
        <w:right w:val="none" w:sz="0" w:space="0" w:color="auto"/>
      </w:divBdr>
      <w:divsChild>
        <w:div w:id="909846329">
          <w:marLeft w:val="547"/>
          <w:marRight w:val="0"/>
          <w:marTop w:val="0"/>
          <w:marBottom w:val="0"/>
          <w:divBdr>
            <w:top w:val="none" w:sz="0" w:space="0" w:color="auto"/>
            <w:left w:val="none" w:sz="0" w:space="0" w:color="auto"/>
            <w:bottom w:val="none" w:sz="0" w:space="0" w:color="auto"/>
            <w:right w:val="none" w:sz="0" w:space="0" w:color="auto"/>
          </w:divBdr>
        </w:div>
      </w:divsChild>
    </w:div>
    <w:div w:id="1441605174">
      <w:bodyDiv w:val="1"/>
      <w:marLeft w:val="0"/>
      <w:marRight w:val="0"/>
      <w:marTop w:val="0"/>
      <w:marBottom w:val="0"/>
      <w:divBdr>
        <w:top w:val="none" w:sz="0" w:space="0" w:color="auto"/>
        <w:left w:val="none" w:sz="0" w:space="0" w:color="auto"/>
        <w:bottom w:val="none" w:sz="0" w:space="0" w:color="auto"/>
        <w:right w:val="none" w:sz="0" w:space="0" w:color="auto"/>
      </w:divBdr>
    </w:div>
    <w:div w:id="1453554578">
      <w:bodyDiv w:val="1"/>
      <w:marLeft w:val="0"/>
      <w:marRight w:val="0"/>
      <w:marTop w:val="0"/>
      <w:marBottom w:val="0"/>
      <w:divBdr>
        <w:top w:val="none" w:sz="0" w:space="0" w:color="auto"/>
        <w:left w:val="none" w:sz="0" w:space="0" w:color="auto"/>
        <w:bottom w:val="none" w:sz="0" w:space="0" w:color="auto"/>
        <w:right w:val="none" w:sz="0" w:space="0" w:color="auto"/>
      </w:divBdr>
    </w:div>
    <w:div w:id="1468089063">
      <w:bodyDiv w:val="1"/>
      <w:marLeft w:val="0"/>
      <w:marRight w:val="0"/>
      <w:marTop w:val="0"/>
      <w:marBottom w:val="0"/>
      <w:divBdr>
        <w:top w:val="none" w:sz="0" w:space="0" w:color="auto"/>
        <w:left w:val="none" w:sz="0" w:space="0" w:color="auto"/>
        <w:bottom w:val="none" w:sz="0" w:space="0" w:color="auto"/>
        <w:right w:val="none" w:sz="0" w:space="0" w:color="auto"/>
      </w:divBdr>
    </w:div>
    <w:div w:id="1497526876">
      <w:bodyDiv w:val="1"/>
      <w:marLeft w:val="0"/>
      <w:marRight w:val="0"/>
      <w:marTop w:val="0"/>
      <w:marBottom w:val="0"/>
      <w:divBdr>
        <w:top w:val="none" w:sz="0" w:space="0" w:color="auto"/>
        <w:left w:val="none" w:sz="0" w:space="0" w:color="auto"/>
        <w:bottom w:val="none" w:sz="0" w:space="0" w:color="auto"/>
        <w:right w:val="none" w:sz="0" w:space="0" w:color="auto"/>
      </w:divBdr>
    </w:div>
    <w:div w:id="1592395663">
      <w:bodyDiv w:val="1"/>
      <w:marLeft w:val="0"/>
      <w:marRight w:val="0"/>
      <w:marTop w:val="0"/>
      <w:marBottom w:val="0"/>
      <w:divBdr>
        <w:top w:val="none" w:sz="0" w:space="0" w:color="auto"/>
        <w:left w:val="none" w:sz="0" w:space="0" w:color="auto"/>
        <w:bottom w:val="none" w:sz="0" w:space="0" w:color="auto"/>
        <w:right w:val="none" w:sz="0" w:space="0" w:color="auto"/>
      </w:divBdr>
    </w:div>
    <w:div w:id="1611551119">
      <w:bodyDiv w:val="1"/>
      <w:marLeft w:val="0"/>
      <w:marRight w:val="0"/>
      <w:marTop w:val="0"/>
      <w:marBottom w:val="0"/>
      <w:divBdr>
        <w:top w:val="none" w:sz="0" w:space="0" w:color="auto"/>
        <w:left w:val="none" w:sz="0" w:space="0" w:color="auto"/>
        <w:bottom w:val="none" w:sz="0" w:space="0" w:color="auto"/>
        <w:right w:val="none" w:sz="0" w:space="0" w:color="auto"/>
      </w:divBdr>
    </w:div>
    <w:div w:id="1614707028">
      <w:bodyDiv w:val="1"/>
      <w:marLeft w:val="0"/>
      <w:marRight w:val="0"/>
      <w:marTop w:val="0"/>
      <w:marBottom w:val="0"/>
      <w:divBdr>
        <w:top w:val="none" w:sz="0" w:space="0" w:color="auto"/>
        <w:left w:val="none" w:sz="0" w:space="0" w:color="auto"/>
        <w:bottom w:val="none" w:sz="0" w:space="0" w:color="auto"/>
        <w:right w:val="none" w:sz="0" w:space="0" w:color="auto"/>
      </w:divBdr>
    </w:div>
    <w:div w:id="1639070447">
      <w:bodyDiv w:val="1"/>
      <w:marLeft w:val="0"/>
      <w:marRight w:val="0"/>
      <w:marTop w:val="0"/>
      <w:marBottom w:val="0"/>
      <w:divBdr>
        <w:top w:val="none" w:sz="0" w:space="0" w:color="auto"/>
        <w:left w:val="none" w:sz="0" w:space="0" w:color="auto"/>
        <w:bottom w:val="none" w:sz="0" w:space="0" w:color="auto"/>
        <w:right w:val="none" w:sz="0" w:space="0" w:color="auto"/>
      </w:divBdr>
    </w:div>
    <w:div w:id="1721897419">
      <w:bodyDiv w:val="1"/>
      <w:marLeft w:val="0"/>
      <w:marRight w:val="0"/>
      <w:marTop w:val="0"/>
      <w:marBottom w:val="0"/>
      <w:divBdr>
        <w:top w:val="none" w:sz="0" w:space="0" w:color="auto"/>
        <w:left w:val="none" w:sz="0" w:space="0" w:color="auto"/>
        <w:bottom w:val="none" w:sz="0" w:space="0" w:color="auto"/>
        <w:right w:val="none" w:sz="0" w:space="0" w:color="auto"/>
      </w:divBdr>
    </w:div>
    <w:div w:id="1726947377">
      <w:bodyDiv w:val="1"/>
      <w:marLeft w:val="0"/>
      <w:marRight w:val="0"/>
      <w:marTop w:val="0"/>
      <w:marBottom w:val="0"/>
      <w:divBdr>
        <w:top w:val="none" w:sz="0" w:space="0" w:color="auto"/>
        <w:left w:val="none" w:sz="0" w:space="0" w:color="auto"/>
        <w:bottom w:val="none" w:sz="0" w:space="0" w:color="auto"/>
        <w:right w:val="none" w:sz="0" w:space="0" w:color="auto"/>
      </w:divBdr>
      <w:divsChild>
        <w:div w:id="519509040">
          <w:marLeft w:val="0"/>
          <w:marRight w:val="0"/>
          <w:marTop w:val="0"/>
          <w:marBottom w:val="0"/>
          <w:divBdr>
            <w:top w:val="none" w:sz="0" w:space="0" w:color="auto"/>
            <w:left w:val="none" w:sz="0" w:space="0" w:color="auto"/>
            <w:bottom w:val="none" w:sz="0" w:space="0" w:color="auto"/>
            <w:right w:val="none" w:sz="0" w:space="0" w:color="auto"/>
          </w:divBdr>
        </w:div>
        <w:div w:id="1808163643">
          <w:marLeft w:val="0"/>
          <w:marRight w:val="0"/>
          <w:marTop w:val="870"/>
          <w:marBottom w:val="360"/>
          <w:divBdr>
            <w:top w:val="none" w:sz="0" w:space="0" w:color="auto"/>
            <w:left w:val="none" w:sz="0" w:space="0" w:color="auto"/>
            <w:bottom w:val="none" w:sz="0" w:space="0" w:color="auto"/>
            <w:right w:val="none" w:sz="0" w:space="0" w:color="auto"/>
          </w:divBdr>
          <w:divsChild>
            <w:div w:id="373776240">
              <w:marLeft w:val="0"/>
              <w:marRight w:val="0"/>
              <w:marTop w:val="0"/>
              <w:marBottom w:val="0"/>
              <w:divBdr>
                <w:top w:val="none" w:sz="0" w:space="0" w:color="auto"/>
                <w:left w:val="single" w:sz="48" w:space="24" w:color="FFDBC6"/>
                <w:bottom w:val="none" w:sz="0" w:space="0" w:color="auto"/>
                <w:right w:val="none" w:sz="0" w:space="0" w:color="auto"/>
              </w:divBdr>
            </w:div>
          </w:divsChild>
        </w:div>
        <w:div w:id="1640459424">
          <w:marLeft w:val="0"/>
          <w:marRight w:val="0"/>
          <w:marTop w:val="0"/>
          <w:marBottom w:val="0"/>
          <w:divBdr>
            <w:top w:val="none" w:sz="0" w:space="0" w:color="auto"/>
            <w:left w:val="none" w:sz="0" w:space="0" w:color="auto"/>
            <w:bottom w:val="none" w:sz="0" w:space="0" w:color="auto"/>
            <w:right w:val="none" w:sz="0" w:space="0" w:color="auto"/>
          </w:divBdr>
        </w:div>
        <w:div w:id="1696226743">
          <w:marLeft w:val="0"/>
          <w:marRight w:val="0"/>
          <w:marTop w:val="0"/>
          <w:marBottom w:val="0"/>
          <w:divBdr>
            <w:top w:val="none" w:sz="0" w:space="0" w:color="auto"/>
            <w:left w:val="none" w:sz="0" w:space="0" w:color="auto"/>
            <w:bottom w:val="none" w:sz="0" w:space="0" w:color="auto"/>
            <w:right w:val="none" w:sz="0" w:space="0" w:color="auto"/>
          </w:divBdr>
        </w:div>
        <w:div w:id="1718891969">
          <w:marLeft w:val="0"/>
          <w:marRight w:val="0"/>
          <w:marTop w:val="0"/>
          <w:marBottom w:val="0"/>
          <w:divBdr>
            <w:top w:val="single" w:sz="12" w:space="0" w:color="BCBEC0"/>
            <w:left w:val="none" w:sz="0" w:space="0" w:color="auto"/>
            <w:bottom w:val="single" w:sz="12" w:space="0" w:color="BCBEC0"/>
            <w:right w:val="none" w:sz="0" w:space="0" w:color="auto"/>
          </w:divBdr>
        </w:div>
        <w:div w:id="1073742531">
          <w:marLeft w:val="0"/>
          <w:marRight w:val="0"/>
          <w:marTop w:val="0"/>
          <w:marBottom w:val="0"/>
          <w:divBdr>
            <w:top w:val="none" w:sz="0" w:space="0" w:color="auto"/>
            <w:left w:val="none" w:sz="0" w:space="0" w:color="auto"/>
            <w:bottom w:val="none" w:sz="0" w:space="0" w:color="auto"/>
            <w:right w:val="none" w:sz="0" w:space="0" w:color="auto"/>
          </w:divBdr>
        </w:div>
        <w:div w:id="1918055400">
          <w:marLeft w:val="0"/>
          <w:marRight w:val="0"/>
          <w:marTop w:val="0"/>
          <w:marBottom w:val="0"/>
          <w:divBdr>
            <w:top w:val="none" w:sz="0" w:space="0" w:color="auto"/>
            <w:left w:val="none" w:sz="0" w:space="0" w:color="auto"/>
            <w:bottom w:val="none" w:sz="0" w:space="0" w:color="auto"/>
            <w:right w:val="none" w:sz="0" w:space="0" w:color="auto"/>
          </w:divBdr>
        </w:div>
      </w:divsChild>
    </w:div>
    <w:div w:id="1748764449">
      <w:bodyDiv w:val="1"/>
      <w:marLeft w:val="0"/>
      <w:marRight w:val="0"/>
      <w:marTop w:val="0"/>
      <w:marBottom w:val="0"/>
      <w:divBdr>
        <w:top w:val="none" w:sz="0" w:space="0" w:color="auto"/>
        <w:left w:val="none" w:sz="0" w:space="0" w:color="auto"/>
        <w:bottom w:val="none" w:sz="0" w:space="0" w:color="auto"/>
        <w:right w:val="none" w:sz="0" w:space="0" w:color="auto"/>
      </w:divBdr>
    </w:div>
    <w:div w:id="1808737157">
      <w:bodyDiv w:val="1"/>
      <w:marLeft w:val="0"/>
      <w:marRight w:val="0"/>
      <w:marTop w:val="0"/>
      <w:marBottom w:val="0"/>
      <w:divBdr>
        <w:top w:val="none" w:sz="0" w:space="0" w:color="auto"/>
        <w:left w:val="none" w:sz="0" w:space="0" w:color="auto"/>
        <w:bottom w:val="none" w:sz="0" w:space="0" w:color="auto"/>
        <w:right w:val="none" w:sz="0" w:space="0" w:color="auto"/>
      </w:divBdr>
    </w:div>
    <w:div w:id="1839148563">
      <w:bodyDiv w:val="1"/>
      <w:marLeft w:val="0"/>
      <w:marRight w:val="0"/>
      <w:marTop w:val="0"/>
      <w:marBottom w:val="0"/>
      <w:divBdr>
        <w:top w:val="none" w:sz="0" w:space="0" w:color="auto"/>
        <w:left w:val="none" w:sz="0" w:space="0" w:color="auto"/>
        <w:bottom w:val="none" w:sz="0" w:space="0" w:color="auto"/>
        <w:right w:val="none" w:sz="0" w:space="0" w:color="auto"/>
      </w:divBdr>
    </w:div>
    <w:div w:id="1907295272">
      <w:bodyDiv w:val="1"/>
      <w:marLeft w:val="0"/>
      <w:marRight w:val="0"/>
      <w:marTop w:val="0"/>
      <w:marBottom w:val="0"/>
      <w:divBdr>
        <w:top w:val="none" w:sz="0" w:space="0" w:color="auto"/>
        <w:left w:val="none" w:sz="0" w:space="0" w:color="auto"/>
        <w:bottom w:val="none" w:sz="0" w:space="0" w:color="auto"/>
        <w:right w:val="none" w:sz="0" w:space="0" w:color="auto"/>
      </w:divBdr>
    </w:div>
    <w:div w:id="1913814956">
      <w:bodyDiv w:val="1"/>
      <w:marLeft w:val="0"/>
      <w:marRight w:val="0"/>
      <w:marTop w:val="0"/>
      <w:marBottom w:val="0"/>
      <w:divBdr>
        <w:top w:val="none" w:sz="0" w:space="0" w:color="auto"/>
        <w:left w:val="none" w:sz="0" w:space="0" w:color="auto"/>
        <w:bottom w:val="none" w:sz="0" w:space="0" w:color="auto"/>
        <w:right w:val="none" w:sz="0" w:space="0" w:color="auto"/>
      </w:divBdr>
    </w:div>
    <w:div w:id="1921677006">
      <w:bodyDiv w:val="1"/>
      <w:marLeft w:val="0"/>
      <w:marRight w:val="0"/>
      <w:marTop w:val="0"/>
      <w:marBottom w:val="0"/>
      <w:divBdr>
        <w:top w:val="none" w:sz="0" w:space="0" w:color="auto"/>
        <w:left w:val="none" w:sz="0" w:space="0" w:color="auto"/>
        <w:bottom w:val="none" w:sz="0" w:space="0" w:color="auto"/>
        <w:right w:val="none" w:sz="0" w:space="0" w:color="auto"/>
      </w:divBdr>
    </w:div>
    <w:div w:id="1955939205">
      <w:bodyDiv w:val="1"/>
      <w:marLeft w:val="0"/>
      <w:marRight w:val="0"/>
      <w:marTop w:val="0"/>
      <w:marBottom w:val="0"/>
      <w:divBdr>
        <w:top w:val="none" w:sz="0" w:space="0" w:color="auto"/>
        <w:left w:val="none" w:sz="0" w:space="0" w:color="auto"/>
        <w:bottom w:val="none" w:sz="0" w:space="0" w:color="auto"/>
        <w:right w:val="none" w:sz="0" w:space="0" w:color="auto"/>
      </w:divBdr>
    </w:div>
    <w:div w:id="2008900403">
      <w:bodyDiv w:val="1"/>
      <w:marLeft w:val="0"/>
      <w:marRight w:val="0"/>
      <w:marTop w:val="0"/>
      <w:marBottom w:val="0"/>
      <w:divBdr>
        <w:top w:val="none" w:sz="0" w:space="0" w:color="auto"/>
        <w:left w:val="none" w:sz="0" w:space="0" w:color="auto"/>
        <w:bottom w:val="none" w:sz="0" w:space="0" w:color="auto"/>
        <w:right w:val="none" w:sz="0" w:space="0" w:color="auto"/>
      </w:divBdr>
    </w:div>
    <w:div w:id="2013025150">
      <w:bodyDiv w:val="1"/>
      <w:marLeft w:val="0"/>
      <w:marRight w:val="0"/>
      <w:marTop w:val="0"/>
      <w:marBottom w:val="0"/>
      <w:divBdr>
        <w:top w:val="none" w:sz="0" w:space="0" w:color="auto"/>
        <w:left w:val="none" w:sz="0" w:space="0" w:color="auto"/>
        <w:bottom w:val="none" w:sz="0" w:space="0" w:color="auto"/>
        <w:right w:val="none" w:sz="0" w:space="0" w:color="auto"/>
      </w:divBdr>
    </w:div>
    <w:div w:id="2021197441">
      <w:bodyDiv w:val="1"/>
      <w:marLeft w:val="0"/>
      <w:marRight w:val="0"/>
      <w:marTop w:val="0"/>
      <w:marBottom w:val="0"/>
      <w:divBdr>
        <w:top w:val="none" w:sz="0" w:space="0" w:color="auto"/>
        <w:left w:val="none" w:sz="0" w:space="0" w:color="auto"/>
        <w:bottom w:val="none" w:sz="0" w:space="0" w:color="auto"/>
        <w:right w:val="none" w:sz="0" w:space="0" w:color="auto"/>
      </w:divBdr>
    </w:div>
    <w:div w:id="2064521019">
      <w:bodyDiv w:val="1"/>
      <w:marLeft w:val="0"/>
      <w:marRight w:val="0"/>
      <w:marTop w:val="0"/>
      <w:marBottom w:val="0"/>
      <w:divBdr>
        <w:top w:val="none" w:sz="0" w:space="0" w:color="auto"/>
        <w:left w:val="none" w:sz="0" w:space="0" w:color="auto"/>
        <w:bottom w:val="none" w:sz="0" w:space="0" w:color="auto"/>
        <w:right w:val="none" w:sz="0" w:space="0" w:color="auto"/>
      </w:divBdr>
    </w:div>
    <w:div w:id="2084839868">
      <w:bodyDiv w:val="1"/>
      <w:marLeft w:val="0"/>
      <w:marRight w:val="0"/>
      <w:marTop w:val="0"/>
      <w:marBottom w:val="0"/>
      <w:divBdr>
        <w:top w:val="none" w:sz="0" w:space="0" w:color="auto"/>
        <w:left w:val="none" w:sz="0" w:space="0" w:color="auto"/>
        <w:bottom w:val="none" w:sz="0" w:space="0" w:color="auto"/>
        <w:right w:val="none" w:sz="0" w:space="0" w:color="auto"/>
      </w:divBdr>
    </w:div>
    <w:div w:id="2095392392">
      <w:bodyDiv w:val="1"/>
      <w:marLeft w:val="0"/>
      <w:marRight w:val="0"/>
      <w:marTop w:val="0"/>
      <w:marBottom w:val="0"/>
      <w:divBdr>
        <w:top w:val="none" w:sz="0" w:space="0" w:color="auto"/>
        <w:left w:val="none" w:sz="0" w:space="0" w:color="auto"/>
        <w:bottom w:val="none" w:sz="0" w:space="0" w:color="auto"/>
        <w:right w:val="none" w:sz="0" w:space="0" w:color="auto"/>
      </w:divBdr>
    </w:div>
    <w:div w:id="2107529867">
      <w:bodyDiv w:val="1"/>
      <w:marLeft w:val="0"/>
      <w:marRight w:val="0"/>
      <w:marTop w:val="0"/>
      <w:marBottom w:val="0"/>
      <w:divBdr>
        <w:top w:val="none" w:sz="0" w:space="0" w:color="auto"/>
        <w:left w:val="none" w:sz="0" w:space="0" w:color="auto"/>
        <w:bottom w:val="none" w:sz="0" w:space="0" w:color="auto"/>
        <w:right w:val="none" w:sz="0" w:space="0" w:color="auto"/>
      </w:divBdr>
    </w:div>
    <w:div w:id="2122063866">
      <w:bodyDiv w:val="1"/>
      <w:marLeft w:val="0"/>
      <w:marRight w:val="0"/>
      <w:marTop w:val="0"/>
      <w:marBottom w:val="0"/>
      <w:divBdr>
        <w:top w:val="none" w:sz="0" w:space="0" w:color="auto"/>
        <w:left w:val="none" w:sz="0" w:space="0" w:color="auto"/>
        <w:bottom w:val="none" w:sz="0" w:space="0" w:color="auto"/>
        <w:right w:val="none" w:sz="0" w:space="0" w:color="auto"/>
      </w:divBdr>
    </w:div>
    <w:div w:id="213270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file:////Users/alundavies/Desktop/Work/ADesign/Lilane/Medshield/MDS_CI_Guide/MDS_BASE_IMAGE.jpg"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file:////Users/alundavies/iCloud%20Drive%20(Archive)%20-%201/Desktop/ADesign/Lilane/Medshield/MDS_CI_Guide/MDS_Letterhead_New_2019/MDS_Letterhead_July_2021_FC_Top.jpg" TargetMode="External"/><Relationship Id="rId1" Type="http://schemas.openxmlformats.org/officeDocument/2006/relationships/image" Target="media/image2.jpeg"/><Relationship Id="rId6" Type="http://schemas.openxmlformats.org/officeDocument/2006/relationships/hyperlink" Target="mailto:LilaneS@medshield.co.za" TargetMode="External"/><Relationship Id="rId5" Type="http://schemas.openxmlformats.org/officeDocument/2006/relationships/hyperlink" Target="mailto:media@stone.consulting" TargetMode="External"/><Relationship Id="rId4" Type="http://schemas.openxmlformats.org/officeDocument/2006/relationships/image" Target="file:////Users/alundavies/Desktop/Work/ADesign/Lilane/Medshield/MDS_CI_Guide/MDS_BASE_IMAGE.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1BCF3C9-1EFD-2444-8DCB-EEB0E3FC2A5F}">
  <we:reference id="f518cb36-c901-4d52-a9e7-4331342e485d" version="1.2.0.0" store="EXCatalog" storeType="EXCatalog"/>
  <we:alternateReferences>
    <we:reference id="WA200001011" version="1.2.0.0" store="en-ZA"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2DECD716-EA7D-094B-8666-F2FC3A5C8960}">
  <we:reference id="WA200010453" version="1.0.0.1" store="Omex" storeType="OMEX"/>
  <we:alternateReferences>
    <we:reference id="WA200010453" version="1.0.0.1" store="WA200010453" storeType="OMEX"/>
  </we:alternateReferences>
  <we:properties>
    <we:property name="claude.fileId" value="&quot;d41f120e-d4f5-486c-badb-23c54443df2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ABB6F-80C5-48A3-A54D-0552CE08C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Barend Erasmus</dc:creator>
  <cp:keywords/>
  <dc:description/>
  <cp:lastModifiedBy>Lilane Swanepoel</cp:lastModifiedBy>
  <cp:revision>3</cp:revision>
  <dcterms:created xsi:type="dcterms:W3CDTF">2026-09-17T20:22:00Z</dcterms:created>
  <dcterms:modified xsi:type="dcterms:W3CDTF">2026-09-17T20:31:00Z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documentId_7432</vt:lpwstr>
  </property>
  <property fmtid="{D5CDD505-2E9C-101B-9397-08002B2CF9AE}" pid="3" name="grammarly_documentContext">
    <vt:lpwstr>{"goals":[],"domain":"general","emotions":[],"dialect":"british"}</vt:lpwstr>
  </property>
  <property fmtid="{D5CDD505-2E9C-101B-9397-08002B2CF9AE}" pid="4" name="GrammarlyDocumentId">
    <vt:lpwstr>c10f749ac28e78c33bc6b5ef4066609c300eaefff25f781ada88656d0b84a26e</vt:lpwstr>
  </property>
</Properties>
</file>